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58081"/>
    <w:bookmarkStart w:id="1" w:name="_Hlk166057993"/>
    <w:p w14:paraId="4BD6726C" w14:textId="765C2EEF" w:rsidR="002A1451" w:rsidRPr="007C1056" w:rsidRDefault="000A073A" w:rsidP="002A1451">
      <w:pPr>
        <w:pStyle w:val="Paragraphedeliste"/>
        <w:tabs>
          <w:tab w:val="left" w:pos="142"/>
          <w:tab w:val="left" w:pos="8647"/>
        </w:tabs>
        <w:spacing w:before="360" w:line="360" w:lineRule="auto"/>
        <w:ind w:left="0"/>
        <w:contextualSpacing w:val="0"/>
        <w:rPr>
          <w:rFonts w:ascii="Arial" w:hAnsi="Arial" w:cs="Arial"/>
          <w:b/>
          <w:bCs/>
          <w:sz w:val="32"/>
          <w:szCs w:val="32"/>
        </w:rPr>
      </w:pPr>
      <w:r>
        <w:rPr>
          <w:rFonts w:ascii="Arial" w:hAnsi="Arial" w:cs="Arial"/>
          <w:b/>
          <w:bCs/>
          <w:noProof/>
          <w:sz w:val="32"/>
          <w:szCs w:val="32"/>
          <w:lang w:eastAsia="fr-FR"/>
        </w:rPr>
        <mc:AlternateContent>
          <mc:Choice Requires="wps">
            <w:drawing>
              <wp:anchor distT="0" distB="0" distL="114300" distR="114300" simplePos="0" relativeHeight="251659264" behindDoc="0" locked="0" layoutInCell="1" allowOverlap="1" wp14:anchorId="7CBAB5D6" wp14:editId="1315FE96">
                <wp:simplePos x="0" y="0"/>
                <wp:positionH relativeFrom="column">
                  <wp:posOffset>4878705</wp:posOffset>
                </wp:positionH>
                <wp:positionV relativeFrom="paragraph">
                  <wp:posOffset>100965</wp:posOffset>
                </wp:positionV>
                <wp:extent cx="1380490" cy="1580515"/>
                <wp:effectExtent l="12065" t="6350" r="7620" b="13335"/>
                <wp:wrapSquare wrapText="bothSides"/>
                <wp:docPr id="2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80515"/>
                        </a:xfrm>
                        <a:prstGeom prst="rect">
                          <a:avLst/>
                        </a:prstGeom>
                        <a:solidFill>
                          <a:schemeClr val="lt1">
                            <a:lumMod val="100000"/>
                            <a:lumOff val="0"/>
                          </a:schemeClr>
                        </a:solidFill>
                        <a:ln w="6350">
                          <a:solidFill>
                            <a:srgbClr val="000000"/>
                          </a:solidFill>
                          <a:miter lim="800000"/>
                          <a:headEnd/>
                          <a:tailEnd/>
                        </a:ln>
                      </wps:spPr>
                      <wps:txbx>
                        <w:txbxContent>
                          <w:p w14:paraId="20E3D14D" w14:textId="1A4AF25B" w:rsidR="002A1451" w:rsidRPr="00714D44" w:rsidRDefault="001E596E" w:rsidP="001E596E">
                            <w:pPr>
                              <w:spacing w:before="0"/>
                              <w:jc w:val="center"/>
                            </w:pPr>
                            <w:r w:rsidRPr="001E596E">
                              <w:rPr>
                                <w:noProof/>
                                <w:lang w:eastAsia="fr-FR"/>
                              </w:rPr>
                              <w:drawing>
                                <wp:inline distT="0" distB="0" distL="0" distR="0" wp14:anchorId="484052D1" wp14:editId="30A0DE9B">
                                  <wp:extent cx="1347888" cy="146685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8"/>
                                          <a:stretch>
                                            <a:fillRect/>
                                          </a:stretch>
                                        </pic:blipFill>
                                        <pic:spPr>
                                          <a:xfrm>
                                            <a:off x="0" y="0"/>
                                            <a:ext cx="1401185" cy="1524850"/>
                                          </a:xfrm>
                                          <a:prstGeom prst="rect">
                                            <a:avLst/>
                                          </a:prstGeom>
                                          <a:ln>
                                            <a:noFill/>
                                          </a:ln>
                                          <a:effectLst>
                                            <a:softEdge rad="112500"/>
                                          </a:effectLst>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AB5D6" id="_x0000_t202" coordsize="21600,21600" o:spt="202" path="m,l,21600r21600,l21600,xe">
                <v:stroke joinstyle="miter"/>
                <v:path gradientshapeok="t" o:connecttype="rect"/>
              </v:shapetype>
              <v:shape id="Zone de texte 1" o:spid="_x0000_s1026" type="#_x0000_t202" style="position:absolute;margin-left:384.15pt;margin-top:7.95pt;width:108.7pt;height:1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" fillcolor="white [3201]" strokeweight=".5pt">
                <v:textbox inset="0,0,0,0">
                  <w:txbxContent>
                    <w:p w14:paraId="20E3D14D" w14:textId="1A4AF25B" w:rsidR="002A1451" w:rsidRPr="00714D44" w:rsidRDefault="001E596E" w:rsidP="001E596E">
                      <w:pPr>
                        <w:spacing w:before="0"/>
                        <w:jc w:val="center"/>
                      </w:pPr>
                      <w:r w:rsidRPr="001E596E">
                        <w:rPr>
                          <w:noProof/>
                          <w:lang w:eastAsia="fr-FR"/>
                        </w:rPr>
                        <w:drawing>
                          <wp:inline distT="0" distB="0" distL="0" distR="0" wp14:anchorId="484052D1" wp14:editId="30A0DE9B">
                            <wp:extent cx="1347888" cy="146685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a:stretch>
                                      <a:fillRect/>
                                    </a:stretch>
                                  </pic:blipFill>
                                  <pic:spPr>
                                    <a:xfrm>
                                      <a:off x="0" y="0"/>
                                      <a:ext cx="1401185" cy="1524850"/>
                                    </a:xfrm>
                                    <a:prstGeom prst="rect">
                                      <a:avLst/>
                                    </a:prstGeom>
                                    <a:ln>
                                      <a:noFill/>
                                    </a:ln>
                                    <a:effectLst>
                                      <a:softEdge rad="112500"/>
                                    </a:effectLst>
                                  </pic:spPr>
                                </pic:pic>
                              </a:graphicData>
                            </a:graphic>
                          </wp:inline>
                        </w:drawing>
                      </w:r>
                    </w:p>
                  </w:txbxContent>
                </v:textbox>
                <w10:wrap type="square"/>
              </v:shape>
            </w:pict>
          </mc:Fallback>
        </mc:AlternateContent>
      </w:r>
      <w:r w:rsidR="0051632B" w:rsidRPr="007C1056">
        <w:rPr>
          <w:rFonts w:ascii="Arial" w:hAnsi="Arial" w:cs="Arial"/>
          <w:b/>
          <w:bCs/>
          <w:noProof/>
          <w:sz w:val="32"/>
          <w:szCs w:val="32"/>
        </w:rPr>
        <w:t xml:space="preserve">Dossier </w:t>
      </w:r>
      <w:r w:rsidR="008F37B1" w:rsidRPr="008F37B1">
        <w:rPr>
          <w:rFonts w:ascii="Arial" w:hAnsi="Arial" w:cs="Arial"/>
          <w:b/>
          <w:bCs/>
          <w:noProof/>
          <w:sz w:val="32"/>
          <w:szCs w:val="32"/>
        </w:rPr>
        <w:t>ressources</w:t>
      </w:r>
      <w:r w:rsidR="004F0DD7" w:rsidRPr="007C1056">
        <w:rPr>
          <w:rFonts w:ascii="Arial" w:hAnsi="Arial" w:cs="Arial"/>
          <w:b/>
          <w:bCs/>
          <w:sz w:val="32"/>
          <w:szCs w:val="32"/>
        </w:rPr>
        <w:t> </w:t>
      </w:r>
      <w:r w:rsidR="002A1451" w:rsidRPr="007C1056">
        <w:rPr>
          <w:rFonts w:ascii="Arial" w:hAnsi="Arial" w:cs="Arial"/>
          <w:b/>
          <w:bCs/>
          <w:sz w:val="32"/>
          <w:szCs w:val="32"/>
        </w:rPr>
        <w:t xml:space="preserve">: </w:t>
      </w:r>
      <w:proofErr w:type="spellStart"/>
      <w:r w:rsidR="001E596E">
        <w:rPr>
          <w:rFonts w:ascii="Arial" w:hAnsi="Arial" w:cs="Arial"/>
          <w:sz w:val="32"/>
          <w:szCs w:val="32"/>
        </w:rPr>
        <w:t>SmartLight</w:t>
      </w:r>
      <w:proofErr w:type="spellEnd"/>
    </w:p>
    <w:bookmarkEnd w:id="0"/>
    <w:p w14:paraId="5981D3C3" w14:textId="1B30B9BE" w:rsidR="003846C7" w:rsidRDefault="003846C7" w:rsidP="00AD528E">
      <w:pPr>
        <w:pStyle w:val="Paragraphedeliste"/>
        <w:tabs>
          <w:tab w:val="left" w:pos="142"/>
          <w:tab w:val="left" w:pos="8647"/>
        </w:tabs>
        <w:spacing w:after="360" w:line="360" w:lineRule="auto"/>
        <w:ind w:left="0"/>
        <w:rPr>
          <w:rFonts w:ascii="Arial" w:hAnsi="Arial" w:cs="Arial"/>
          <w:iCs/>
          <w:sz w:val="32"/>
          <w:szCs w:val="32"/>
        </w:rPr>
      </w:pPr>
    </w:p>
    <w:p w14:paraId="375265FF" w14:textId="77777777" w:rsidR="001E596E" w:rsidRDefault="001E596E" w:rsidP="00AD528E">
      <w:pPr>
        <w:pStyle w:val="Paragraphedeliste"/>
        <w:tabs>
          <w:tab w:val="left" w:pos="142"/>
          <w:tab w:val="left" w:pos="8647"/>
        </w:tabs>
        <w:spacing w:after="360" w:line="360" w:lineRule="auto"/>
        <w:ind w:left="0"/>
        <w:rPr>
          <w:rFonts w:ascii="Arial" w:hAnsi="Arial" w:cs="Arial"/>
          <w:iCs/>
          <w:sz w:val="32"/>
          <w:szCs w:val="32"/>
        </w:rPr>
      </w:pPr>
    </w:p>
    <w:bookmarkEnd w:id="1"/>
    <w:p w14:paraId="5E553EAE" w14:textId="77777777" w:rsidR="004D2CA5" w:rsidRPr="00341063" w:rsidRDefault="00B9297C" w:rsidP="00E45C03">
      <w:pPr>
        <w:pStyle w:val="Sous-titre"/>
        <w:numPr>
          <w:ilvl w:val="0"/>
          <w:numId w:val="4"/>
        </w:numPr>
        <w:rPr>
          <w:sz w:val="24"/>
        </w:rPr>
      </w:pPr>
      <w:r w:rsidRPr="00341063">
        <w:rPr>
          <w:sz w:val="24"/>
        </w:rPr>
        <w:t>Découverte</w:t>
      </w:r>
      <w:r w:rsidR="008B2485" w:rsidRPr="00341063">
        <w:rPr>
          <w:sz w:val="24"/>
        </w:rPr>
        <w:t xml:space="preserve"> du produit et </w:t>
      </w:r>
      <w:r w:rsidRPr="00341063">
        <w:rPr>
          <w:sz w:val="24"/>
        </w:rPr>
        <w:t xml:space="preserve">de la problématique technique </w:t>
      </w:r>
    </w:p>
    <w:p w14:paraId="07528782" w14:textId="59D77887" w:rsidR="006420FF" w:rsidRPr="003846C7" w:rsidRDefault="001E596E" w:rsidP="004F0DD7">
      <w:pPr>
        <w:rPr>
          <w:rFonts w:ascii="Arial" w:hAnsi="Arial" w:cs="Arial"/>
          <w:color w:val="auto"/>
        </w:rPr>
      </w:pPr>
      <w:r w:rsidRPr="001E596E">
        <w:rPr>
          <w:rFonts w:ascii="Arial" w:hAnsi="Arial" w:cs="Arial"/>
          <w:color w:val="auto"/>
        </w:rPr>
        <w:t>Afin de réaliser des économies d'énergie, de plus en</w:t>
      </w:r>
      <w:r>
        <w:rPr>
          <w:rFonts w:ascii="Arial" w:hAnsi="Arial" w:cs="Arial"/>
          <w:color w:val="auto"/>
        </w:rPr>
        <w:t xml:space="preserve"> </w:t>
      </w:r>
      <w:r w:rsidRPr="001E596E">
        <w:rPr>
          <w:rFonts w:ascii="Arial" w:hAnsi="Arial" w:cs="Arial"/>
          <w:color w:val="auto"/>
        </w:rPr>
        <w:t xml:space="preserve">plus de communes ont fait le choix d'éteindre complètement les éclairages de la rue, généralement </w:t>
      </w:r>
      <w:r w:rsidR="00567CDA">
        <w:rPr>
          <w:rFonts w:ascii="Arial" w:hAnsi="Arial" w:cs="Arial"/>
          <w:color w:val="auto"/>
        </w:rPr>
        <w:t>de</w:t>
      </w:r>
      <w:r w:rsidRPr="001E596E">
        <w:rPr>
          <w:rFonts w:ascii="Arial" w:hAnsi="Arial" w:cs="Arial"/>
          <w:color w:val="auto"/>
        </w:rPr>
        <w:t xml:space="preserve"> 23h </w:t>
      </w:r>
      <w:r w:rsidR="00567CDA">
        <w:rPr>
          <w:rFonts w:ascii="Arial" w:hAnsi="Arial" w:cs="Arial"/>
          <w:color w:val="auto"/>
        </w:rPr>
        <w:t>à</w:t>
      </w:r>
      <w:r w:rsidRPr="001E596E">
        <w:rPr>
          <w:rFonts w:ascii="Arial" w:hAnsi="Arial" w:cs="Arial"/>
          <w:color w:val="auto"/>
        </w:rPr>
        <w:t xml:space="preserve"> 05h du matin. Ce sont aujourd'hui plus de 80% des communes qui ont opté pour cette mesure de </w:t>
      </w:r>
      <w:r w:rsidR="00B05B59" w:rsidRPr="001E596E">
        <w:rPr>
          <w:rFonts w:ascii="Arial" w:hAnsi="Arial" w:cs="Arial"/>
          <w:color w:val="auto"/>
        </w:rPr>
        <w:t>sobriété</w:t>
      </w:r>
      <w:r w:rsidR="00B05B59" w:rsidRPr="001E596E">
        <w:rPr>
          <w:rFonts w:ascii="Arial" w:hAnsi="Arial" w:cs="Arial"/>
          <w:color w:val="auto"/>
          <w:vertAlign w:val="superscript"/>
        </w:rPr>
        <w:t xml:space="preserve"> (</w:t>
      </w:r>
      <w:r w:rsidRPr="001E596E">
        <w:rPr>
          <w:rFonts w:ascii="Arial" w:hAnsi="Arial" w:cs="Arial"/>
          <w:color w:val="auto"/>
          <w:vertAlign w:val="superscript"/>
        </w:rPr>
        <w:t>1)</w:t>
      </w:r>
      <w:r w:rsidRPr="001E596E">
        <w:rPr>
          <w:rFonts w:ascii="Arial" w:hAnsi="Arial" w:cs="Arial"/>
          <w:color w:val="auto"/>
        </w:rPr>
        <w:t xml:space="preserve"> qui n'est pas sans conséquence pour les </w:t>
      </w:r>
      <w:r>
        <w:rPr>
          <w:rFonts w:ascii="Arial" w:hAnsi="Arial" w:cs="Arial"/>
          <w:color w:val="auto"/>
        </w:rPr>
        <w:t>riverains.</w:t>
      </w:r>
    </w:p>
    <w:p w14:paraId="04254818" w14:textId="4667844A" w:rsidR="001A4F55" w:rsidRDefault="001E596E" w:rsidP="004F0DD7">
      <w:pPr>
        <w:rPr>
          <w:rFonts w:ascii="Arial" w:hAnsi="Arial" w:cs="Arial"/>
          <w:color w:val="auto"/>
        </w:rPr>
      </w:pPr>
      <w:r w:rsidRPr="001E596E">
        <w:rPr>
          <w:rFonts w:ascii="Arial" w:hAnsi="Arial" w:cs="Arial"/>
          <w:color w:val="auto"/>
        </w:rPr>
        <w:t>En effet, le lien entre extinction de l’éclairage public et hausse de la délinquance a l’air de s’établir très vite chez les habitants de communes engagées dans cette démarche.</w:t>
      </w:r>
      <w:r w:rsidRPr="001E596E">
        <w:t xml:space="preserve"> </w:t>
      </w:r>
      <w:r w:rsidRPr="001E596E">
        <w:rPr>
          <w:rFonts w:ascii="Arial" w:hAnsi="Arial" w:cs="Arial"/>
          <w:color w:val="auto"/>
        </w:rPr>
        <w:t>Après avoir coupé l’éclairage public la nuit pour faire des économies, de nombreuses villes ont fait le choix de rallumer la lumière pour lutter contre le sentiment d’insécurité, comme à Orléans (117 000 hab.).</w:t>
      </w:r>
    </w:p>
    <w:p w14:paraId="208DFD2B" w14:textId="086CA8B6" w:rsidR="00CC6753" w:rsidRDefault="001E596E" w:rsidP="001E596E">
      <w:pPr>
        <w:rPr>
          <w:rFonts w:ascii="Arial" w:hAnsi="Arial" w:cs="Arial"/>
          <w:color w:val="auto"/>
        </w:rPr>
      </w:pPr>
      <w:r w:rsidRPr="003846C7">
        <w:rPr>
          <w:rFonts w:ascii="Arial" w:hAnsi="Arial" w:cs="Arial"/>
          <w:color w:val="auto"/>
        </w:rPr>
        <w:t>Le système d’étude proposé est un</w:t>
      </w:r>
      <w:r>
        <w:rPr>
          <w:rFonts w:ascii="Arial" w:hAnsi="Arial" w:cs="Arial"/>
          <w:color w:val="auto"/>
        </w:rPr>
        <w:t xml:space="preserve"> éclairage de rue intelligent</w:t>
      </w:r>
      <w:r w:rsidR="00042F4C">
        <w:rPr>
          <w:rFonts w:ascii="Arial" w:hAnsi="Arial" w:cs="Arial"/>
          <w:color w:val="auto"/>
        </w:rPr>
        <w:t xml:space="preserve"> </w:t>
      </w:r>
      <w:r w:rsidR="000E3FBA">
        <w:rPr>
          <w:rFonts w:ascii="Arial" w:hAnsi="Arial" w:cs="Arial"/>
          <w:color w:val="auto"/>
        </w:rPr>
        <w:t xml:space="preserve">comme celui </w:t>
      </w:r>
      <w:r w:rsidR="00042F4C">
        <w:rPr>
          <w:rFonts w:ascii="Arial" w:hAnsi="Arial" w:cs="Arial"/>
          <w:color w:val="auto"/>
        </w:rPr>
        <w:t>proposé par la société LACROIX</w:t>
      </w:r>
      <w:r>
        <w:rPr>
          <w:rFonts w:ascii="Arial" w:hAnsi="Arial" w:cs="Arial"/>
          <w:color w:val="auto"/>
        </w:rPr>
        <w:t xml:space="preserve"> </w:t>
      </w:r>
      <w:r w:rsidR="00042F4C">
        <w:rPr>
          <w:rFonts w:ascii="Arial" w:hAnsi="Arial" w:cs="Arial"/>
          <w:color w:val="auto"/>
        </w:rPr>
        <w:t xml:space="preserve">appelé </w:t>
      </w:r>
      <w:proofErr w:type="spellStart"/>
      <w:r w:rsidR="00042F4C" w:rsidRPr="00042F4C">
        <w:rPr>
          <w:rFonts w:ascii="Arial" w:hAnsi="Arial" w:cs="Arial"/>
          <w:i/>
          <w:color w:val="auto"/>
        </w:rPr>
        <w:t>Sensycity</w:t>
      </w:r>
      <w:proofErr w:type="spellEnd"/>
      <w:r w:rsidR="00042F4C">
        <w:rPr>
          <w:rFonts w:ascii="Arial" w:hAnsi="Arial" w:cs="Arial"/>
          <w:color w:val="auto"/>
        </w:rPr>
        <w:t xml:space="preserve">. </w:t>
      </w:r>
      <w:r w:rsidR="00231929">
        <w:rPr>
          <w:rFonts w:ascii="Arial" w:hAnsi="Arial" w:cs="Arial"/>
          <w:color w:val="auto"/>
        </w:rPr>
        <w:t>L'objectif est donc</w:t>
      </w:r>
      <w:r>
        <w:rPr>
          <w:rFonts w:ascii="Arial" w:hAnsi="Arial" w:cs="Arial"/>
          <w:color w:val="auto"/>
        </w:rPr>
        <w:t xml:space="preserve"> </w:t>
      </w:r>
      <w:r w:rsidRPr="001E596E">
        <w:rPr>
          <w:rFonts w:ascii="Arial" w:hAnsi="Arial" w:cs="Arial"/>
          <w:color w:val="auto"/>
        </w:rPr>
        <w:t>d'assurer un niveau d'éclairage minima</w:t>
      </w:r>
      <w:r w:rsidR="00084601">
        <w:rPr>
          <w:rFonts w:ascii="Arial" w:hAnsi="Arial" w:cs="Arial"/>
          <w:color w:val="auto"/>
        </w:rPr>
        <w:t>l de 25% en l'absence de piéton</w:t>
      </w:r>
      <w:r w:rsidR="00231929">
        <w:rPr>
          <w:rFonts w:ascii="Arial" w:hAnsi="Arial" w:cs="Arial"/>
          <w:color w:val="auto"/>
        </w:rPr>
        <w:t>,</w:t>
      </w:r>
      <w:r w:rsidRPr="001E596E">
        <w:rPr>
          <w:rFonts w:ascii="Arial" w:hAnsi="Arial" w:cs="Arial"/>
          <w:color w:val="auto"/>
        </w:rPr>
        <w:t xml:space="preserve"> puis de 100% durant un temps limité une fois le piéton détecté par le système.</w:t>
      </w:r>
    </w:p>
    <w:p w14:paraId="1695A4D8" w14:textId="616196F6" w:rsidR="001E596E" w:rsidRDefault="00CC6753" w:rsidP="00CC6753">
      <w:pPr>
        <w:jc w:val="center"/>
        <w:rPr>
          <w:noProof/>
          <w:lang w:eastAsia="fr-FR"/>
        </w:rPr>
      </w:pPr>
      <w:r>
        <w:rPr>
          <w:noProof/>
          <w:lang w:eastAsia="fr-FR"/>
        </w:rPr>
        <w:drawing>
          <wp:inline distT="0" distB="0" distL="0" distR="0" wp14:anchorId="312E94D9" wp14:editId="631107EB">
            <wp:extent cx="5324475" cy="200025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4475" cy="2000250"/>
                    </a:xfrm>
                    <a:prstGeom prst="rect">
                      <a:avLst/>
                    </a:prstGeom>
                  </pic:spPr>
                </pic:pic>
              </a:graphicData>
            </a:graphic>
          </wp:inline>
        </w:drawing>
      </w:r>
    </w:p>
    <w:p w14:paraId="62F7BA58" w14:textId="247CEF67" w:rsidR="00CC6753" w:rsidRDefault="00CC6753" w:rsidP="00CC6753">
      <w:pPr>
        <w:rPr>
          <w:rFonts w:ascii="Arial" w:hAnsi="Arial" w:cs="Arial"/>
          <w:color w:val="auto"/>
        </w:rPr>
      </w:pPr>
      <w:r>
        <w:rPr>
          <w:rFonts w:ascii="Arial" w:hAnsi="Arial" w:cs="Arial"/>
          <w:color w:val="auto"/>
        </w:rPr>
        <w:t>La problématique proposée est donc la suivante : "</w:t>
      </w:r>
      <w:r w:rsidRPr="000E3FBA">
        <w:rPr>
          <w:rFonts w:ascii="Arial" w:hAnsi="Arial" w:cs="Arial"/>
          <w:b/>
          <w:color w:val="auto"/>
        </w:rPr>
        <w:t>Comment limiter la consommation électrique de l'éclairage de rue la nuit, tout en diminuant le sentiment d'insécurité ?</w:t>
      </w:r>
      <w:r w:rsidRPr="001E596E">
        <w:rPr>
          <w:rFonts w:ascii="Arial" w:hAnsi="Arial" w:cs="Arial"/>
          <w:i/>
          <w:color w:val="auto"/>
        </w:rPr>
        <w:t>".</w:t>
      </w:r>
    </w:p>
    <w:p w14:paraId="0FC49438" w14:textId="5D0BCBBA" w:rsidR="004F0DD7" w:rsidRPr="003846C7" w:rsidRDefault="00042F4C" w:rsidP="00CD1AA1">
      <w:pPr>
        <w:tabs>
          <w:tab w:val="center" w:pos="4932"/>
        </w:tabs>
        <w:rPr>
          <w:rFonts w:ascii="Arial" w:hAnsi="Arial" w:cs="Arial"/>
          <w:color w:val="auto"/>
        </w:rPr>
      </w:pPr>
      <w:r>
        <w:rPr>
          <w:rFonts w:ascii="Arial" w:hAnsi="Arial" w:cs="Arial"/>
          <w:color w:val="auto"/>
        </w:rPr>
        <w:t>Ce système automatisé permet</w:t>
      </w:r>
      <w:r w:rsidR="004F0DD7" w:rsidRPr="003846C7">
        <w:rPr>
          <w:rFonts w:ascii="Arial" w:hAnsi="Arial" w:cs="Arial"/>
          <w:color w:val="auto"/>
        </w:rPr>
        <w:t> :</w:t>
      </w:r>
      <w:r w:rsidR="00CD1AA1" w:rsidRPr="003846C7">
        <w:rPr>
          <w:rFonts w:ascii="Arial" w:hAnsi="Arial" w:cs="Arial"/>
          <w:color w:val="auto"/>
        </w:rPr>
        <w:tab/>
      </w:r>
    </w:p>
    <w:p w14:paraId="53FCA1BF" w14:textId="7839055B" w:rsidR="00042F4C" w:rsidRDefault="00042F4C" w:rsidP="00AA58BC">
      <w:pPr>
        <w:pStyle w:val="ListDeBase"/>
        <w:rPr>
          <w:rFonts w:ascii="Arial" w:hAnsi="Arial" w:cs="Arial"/>
          <w:color w:val="auto"/>
        </w:rPr>
      </w:pPr>
      <w:proofErr w:type="gramStart"/>
      <w:r>
        <w:rPr>
          <w:rFonts w:ascii="Arial" w:hAnsi="Arial" w:cs="Arial"/>
          <w:color w:val="auto"/>
        </w:rPr>
        <w:t>de</w:t>
      </w:r>
      <w:proofErr w:type="gramEnd"/>
      <w:r>
        <w:rPr>
          <w:rFonts w:ascii="Arial" w:hAnsi="Arial" w:cs="Arial"/>
          <w:color w:val="auto"/>
        </w:rPr>
        <w:t xml:space="preserve"> détecter le passage d'un piéton sur une zone définie;</w:t>
      </w:r>
    </w:p>
    <w:p w14:paraId="3E8F681F" w14:textId="1DB3151E" w:rsidR="00042F4C" w:rsidRDefault="00042F4C" w:rsidP="00AA58BC">
      <w:pPr>
        <w:pStyle w:val="ListDeBase"/>
        <w:rPr>
          <w:rFonts w:ascii="Arial" w:hAnsi="Arial" w:cs="Arial"/>
          <w:color w:val="auto"/>
        </w:rPr>
      </w:pPr>
      <w:proofErr w:type="gramStart"/>
      <w:r>
        <w:rPr>
          <w:rFonts w:ascii="Arial" w:hAnsi="Arial" w:cs="Arial"/>
          <w:color w:val="auto"/>
        </w:rPr>
        <w:t>de</w:t>
      </w:r>
      <w:proofErr w:type="gramEnd"/>
      <w:r>
        <w:rPr>
          <w:rFonts w:ascii="Arial" w:hAnsi="Arial" w:cs="Arial"/>
          <w:color w:val="auto"/>
        </w:rPr>
        <w:t xml:space="preserve"> mesurer le niveau de luminosité ambiant afin </w:t>
      </w:r>
      <w:r w:rsidR="00AA1F54">
        <w:rPr>
          <w:rFonts w:ascii="Arial" w:hAnsi="Arial" w:cs="Arial"/>
          <w:color w:val="auto"/>
        </w:rPr>
        <w:t>de valider</w:t>
      </w:r>
      <w:r>
        <w:rPr>
          <w:rFonts w:ascii="Arial" w:hAnsi="Arial" w:cs="Arial"/>
          <w:color w:val="auto"/>
        </w:rPr>
        <w:t xml:space="preserve"> la commande de l'éclairage;</w:t>
      </w:r>
    </w:p>
    <w:p w14:paraId="3BC67794" w14:textId="33370964" w:rsidR="00CC6753" w:rsidRPr="00CC6753" w:rsidRDefault="00042F4C" w:rsidP="00CC6753">
      <w:pPr>
        <w:pStyle w:val="ListDeBase"/>
        <w:rPr>
          <w:rFonts w:ascii="Arial" w:hAnsi="Arial" w:cs="Arial"/>
          <w:color w:val="auto"/>
        </w:rPr>
      </w:pPr>
      <w:proofErr w:type="gramStart"/>
      <w:r>
        <w:rPr>
          <w:rFonts w:ascii="Arial" w:hAnsi="Arial" w:cs="Arial"/>
          <w:color w:val="auto"/>
        </w:rPr>
        <w:t>de</w:t>
      </w:r>
      <w:proofErr w:type="gramEnd"/>
      <w:r>
        <w:rPr>
          <w:rFonts w:ascii="Arial" w:hAnsi="Arial" w:cs="Arial"/>
          <w:color w:val="auto"/>
        </w:rPr>
        <w:t xml:space="preserve"> piloter l'éclairage de façon autonome</w:t>
      </w:r>
      <w:r w:rsidR="00AA1F54">
        <w:rPr>
          <w:rFonts w:ascii="Arial" w:hAnsi="Arial" w:cs="Arial"/>
          <w:color w:val="auto"/>
        </w:rPr>
        <w:t xml:space="preserve"> afin d'assurer les 25% ou 100% d'éclairage en fonction du scénario retenu.</w:t>
      </w:r>
    </w:p>
    <w:p w14:paraId="0EA35E8A" w14:textId="2AB5C764" w:rsidR="001E596E" w:rsidRDefault="001E596E" w:rsidP="00E45C03">
      <w:pPr>
        <w:pStyle w:val="Paragraphedeliste"/>
        <w:numPr>
          <w:ilvl w:val="0"/>
          <w:numId w:val="5"/>
        </w:numPr>
        <w:spacing w:before="240"/>
        <w:rPr>
          <w:rFonts w:ascii="Arial" w:hAnsi="Arial" w:cs="Arial"/>
          <w:i/>
          <w:iCs/>
          <w:sz w:val="20"/>
          <w:lang w:val="fr-LU"/>
        </w:rPr>
      </w:pPr>
      <w:r w:rsidRPr="00AA1F54">
        <w:rPr>
          <w:rFonts w:ascii="Arial" w:hAnsi="Arial" w:cs="Arial"/>
          <w:i/>
          <w:iCs/>
          <w:sz w:val="20"/>
          <w:lang w:val="fr-LU"/>
        </w:rPr>
        <w:t>Source : </w:t>
      </w:r>
      <w:hyperlink r:id="rId11" w:history="1">
        <w:r w:rsidRPr="00AA1F54">
          <w:rPr>
            <w:rStyle w:val="Lienhypertexte"/>
            <w:rFonts w:ascii="Arial" w:hAnsi="Arial" w:cs="Arial"/>
            <w:i/>
            <w:iCs/>
            <w:sz w:val="20"/>
            <w:lang w:val="fr-LU"/>
          </w:rPr>
          <w:t>Baromètre 2023</w:t>
        </w:r>
      </w:hyperlink>
      <w:r w:rsidRPr="00AA1F54">
        <w:rPr>
          <w:rFonts w:ascii="Arial" w:hAnsi="Arial" w:cs="Arial"/>
          <w:i/>
          <w:iCs/>
          <w:sz w:val="20"/>
          <w:lang w:val="fr-LU"/>
        </w:rPr>
        <w:t> « Les Français, les maires et la sobriété énergétique dans leur commune »</w:t>
      </w:r>
    </w:p>
    <w:p w14:paraId="1AAF170E" w14:textId="77777777" w:rsidR="00AA1F54" w:rsidRPr="00AA1F54" w:rsidRDefault="00AA1F54" w:rsidP="00AA1F54">
      <w:pPr>
        <w:pStyle w:val="Paragraphedeliste"/>
        <w:spacing w:before="240"/>
        <w:ind w:left="396"/>
        <w:rPr>
          <w:rFonts w:ascii="Arial" w:hAnsi="Arial" w:cs="Arial"/>
          <w:i/>
          <w:iCs/>
          <w:sz w:val="20"/>
          <w:lang w:val="fr-LU"/>
        </w:rPr>
      </w:pPr>
    </w:p>
    <w:p w14:paraId="7B39DFF4" w14:textId="38972A7A" w:rsidR="00AA1F54" w:rsidRPr="000835BD" w:rsidRDefault="000E3FBA" w:rsidP="00E45C03">
      <w:pPr>
        <w:pStyle w:val="Sous-titre"/>
        <w:numPr>
          <w:ilvl w:val="1"/>
          <w:numId w:val="4"/>
        </w:numPr>
        <w:rPr>
          <w:b w:val="0"/>
          <w:bCs w:val="0"/>
          <w:sz w:val="24"/>
        </w:rPr>
      </w:pPr>
      <w:r w:rsidRPr="000835BD">
        <w:rPr>
          <w:b w:val="0"/>
          <w:bCs w:val="0"/>
          <w:sz w:val="24"/>
        </w:rPr>
        <w:t xml:space="preserve"> </w:t>
      </w:r>
      <w:r w:rsidR="00AA1F54" w:rsidRPr="000835BD">
        <w:rPr>
          <w:b w:val="0"/>
          <w:bCs w:val="0"/>
          <w:sz w:val="24"/>
        </w:rPr>
        <w:t xml:space="preserve">Cahier des charges </w:t>
      </w:r>
    </w:p>
    <w:p w14:paraId="2057C00A" w14:textId="11FA955E" w:rsidR="00AA1F54" w:rsidRPr="00695A63" w:rsidRDefault="00AA1F54" w:rsidP="00695A63">
      <w:pPr>
        <w:ind w:left="567"/>
        <w:rPr>
          <w:rFonts w:ascii="Arial" w:hAnsi="Arial" w:cs="Arial"/>
          <w:color w:val="auto"/>
        </w:rPr>
      </w:pPr>
      <w:r w:rsidRPr="00695A63">
        <w:rPr>
          <w:rFonts w:ascii="Arial" w:hAnsi="Arial" w:cs="Arial"/>
          <w:color w:val="auto"/>
        </w:rPr>
        <w:t>Les besoins et contr</w:t>
      </w:r>
      <w:r w:rsidR="000E01D1" w:rsidRPr="00695A63">
        <w:rPr>
          <w:rFonts w:ascii="Arial" w:hAnsi="Arial" w:cs="Arial"/>
          <w:color w:val="auto"/>
        </w:rPr>
        <w:t xml:space="preserve">aintes à respecter sont présentés par les diagrammes </w:t>
      </w:r>
      <w:proofErr w:type="spellStart"/>
      <w:r w:rsidR="000E01D1" w:rsidRPr="00695A63">
        <w:rPr>
          <w:rFonts w:ascii="Arial" w:hAnsi="Arial" w:cs="Arial"/>
          <w:color w:val="auto"/>
        </w:rPr>
        <w:t>S</w:t>
      </w:r>
      <w:r w:rsidRPr="00695A63">
        <w:rPr>
          <w:rFonts w:ascii="Arial" w:hAnsi="Arial" w:cs="Arial"/>
          <w:color w:val="auto"/>
        </w:rPr>
        <w:t>ysMl</w:t>
      </w:r>
      <w:proofErr w:type="spellEnd"/>
      <w:r w:rsidRPr="00695A63">
        <w:rPr>
          <w:rFonts w:ascii="Arial" w:hAnsi="Arial" w:cs="Arial"/>
          <w:color w:val="auto"/>
        </w:rPr>
        <w:t xml:space="preserve"> suivants :</w:t>
      </w:r>
    </w:p>
    <w:p w14:paraId="278F9029" w14:textId="2DF7C4B3" w:rsidR="000E01D1" w:rsidRPr="00695A63" w:rsidRDefault="0053779C" w:rsidP="00E45C03">
      <w:pPr>
        <w:pStyle w:val="Paragraphedeliste"/>
        <w:numPr>
          <w:ilvl w:val="2"/>
          <w:numId w:val="7"/>
        </w:numPr>
        <w:spacing w:before="240"/>
        <w:rPr>
          <w:rFonts w:ascii="Arial" w:hAnsi="Arial" w:cs="Arial"/>
          <w:sz w:val="24"/>
        </w:rPr>
      </w:pPr>
      <w:r w:rsidRPr="00695A63">
        <w:rPr>
          <w:rFonts w:ascii="Arial" w:hAnsi="Arial" w:cs="Arial"/>
          <w:sz w:val="24"/>
        </w:rPr>
        <w:t xml:space="preserve"> </w:t>
      </w:r>
      <w:r w:rsidR="000E01D1" w:rsidRPr="00695A63">
        <w:rPr>
          <w:rFonts w:ascii="Arial" w:hAnsi="Arial" w:cs="Arial"/>
          <w:sz w:val="24"/>
        </w:rPr>
        <w:t>Diagramme de cas d'utilisation :</w:t>
      </w:r>
    </w:p>
    <w:p w14:paraId="5BEB631B" w14:textId="77777777" w:rsidR="000E01D1" w:rsidRDefault="000E01D1" w:rsidP="00AA1F54">
      <w:pPr>
        <w:pStyle w:val="Paragraphedeliste"/>
        <w:spacing w:before="240"/>
        <w:ind w:left="396"/>
        <w:rPr>
          <w:rFonts w:ascii="Arial" w:hAnsi="Arial" w:cs="Arial"/>
          <w:sz w:val="20"/>
        </w:rPr>
      </w:pPr>
    </w:p>
    <w:p w14:paraId="66E23C50" w14:textId="1E640F7C" w:rsidR="00AA1F54" w:rsidRDefault="00695A63" w:rsidP="00AA1F54">
      <w:pPr>
        <w:pStyle w:val="Paragraphedeliste"/>
        <w:spacing w:before="240"/>
        <w:ind w:left="396"/>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713536" behindDoc="0" locked="0" layoutInCell="1" allowOverlap="1" wp14:anchorId="7FB2DD59" wp14:editId="2A1B657E">
                <wp:simplePos x="0" y="0"/>
                <wp:positionH relativeFrom="column">
                  <wp:posOffset>3142615</wp:posOffset>
                </wp:positionH>
                <wp:positionV relativeFrom="paragraph">
                  <wp:posOffset>871220</wp:posOffset>
                </wp:positionV>
                <wp:extent cx="1000125" cy="504825"/>
                <wp:effectExtent l="0" t="0" r="9525" b="9525"/>
                <wp:wrapNone/>
                <wp:docPr id="27" name="Ellipse 27"/>
                <wp:cNvGraphicFramePr/>
                <a:graphic xmlns:a="http://schemas.openxmlformats.org/drawingml/2006/main">
                  <a:graphicData uri="http://schemas.microsoft.com/office/word/2010/wordprocessingShape">
                    <wps:wsp>
                      <wps:cNvSpPr/>
                      <wps:spPr>
                        <a:xfrm>
                          <a:off x="0" y="0"/>
                          <a:ext cx="1000125" cy="504825"/>
                        </a:xfrm>
                        <a:prstGeom prst="ellipse">
                          <a:avLst/>
                        </a:prstGeom>
                        <a:solidFill>
                          <a:srgbClr val="FF0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1B9AB" id="Ellipse 27" o:spid="_x0000_s1026" style="position:absolute;margin-left:247.45pt;margin-top:68.6pt;width:78.75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" fillcolor="red" stroked="f" strokeweight="1pt">
                <v:fill opacity="16448f"/>
                <v:stroke joinstyle="miter"/>
              </v:oval>
            </w:pict>
          </mc:Fallback>
        </mc:AlternateContent>
      </w:r>
      <w:r>
        <w:rPr>
          <w:rFonts w:ascii="Arial" w:hAnsi="Arial" w:cs="Arial"/>
          <w:noProof/>
          <w:sz w:val="20"/>
          <w:lang w:eastAsia="fr-FR"/>
        </w:rPr>
        <mc:AlternateContent>
          <mc:Choice Requires="wps">
            <w:drawing>
              <wp:anchor distT="0" distB="0" distL="114300" distR="114300" simplePos="0" relativeHeight="251711488" behindDoc="0" locked="0" layoutInCell="1" allowOverlap="1" wp14:anchorId="68131038" wp14:editId="16160BA8">
                <wp:simplePos x="0" y="0"/>
                <wp:positionH relativeFrom="column">
                  <wp:posOffset>1151890</wp:posOffset>
                </wp:positionH>
                <wp:positionV relativeFrom="paragraph">
                  <wp:posOffset>871220</wp:posOffset>
                </wp:positionV>
                <wp:extent cx="1000125" cy="504825"/>
                <wp:effectExtent l="0" t="0" r="9525" b="9525"/>
                <wp:wrapNone/>
                <wp:docPr id="26" name="Ellipse 26"/>
                <wp:cNvGraphicFramePr/>
                <a:graphic xmlns:a="http://schemas.openxmlformats.org/drawingml/2006/main">
                  <a:graphicData uri="http://schemas.microsoft.com/office/word/2010/wordprocessingShape">
                    <wps:wsp>
                      <wps:cNvSpPr/>
                      <wps:spPr>
                        <a:xfrm>
                          <a:off x="0" y="0"/>
                          <a:ext cx="1000125" cy="504825"/>
                        </a:xfrm>
                        <a:prstGeom prst="ellipse">
                          <a:avLst/>
                        </a:prstGeom>
                        <a:solidFill>
                          <a:srgbClr val="FF00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3AFB1" id="Ellipse 26" o:spid="_x0000_s1026" style="position:absolute;margin-left:90.7pt;margin-top:68.6pt;width:78.7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" fillcolor="red" stroked="f" strokeweight="1pt">
                <v:fill opacity="16448f"/>
                <v:stroke joinstyle="miter"/>
              </v:oval>
            </w:pict>
          </mc:Fallback>
        </mc:AlternateContent>
      </w:r>
      <w:r w:rsidR="000E01D1" w:rsidRPr="000E01D1">
        <w:rPr>
          <w:rFonts w:ascii="Arial" w:hAnsi="Arial" w:cs="Arial"/>
          <w:noProof/>
          <w:sz w:val="20"/>
          <w:lang w:eastAsia="fr-FR"/>
        </w:rPr>
        <w:drawing>
          <wp:inline distT="0" distB="0" distL="0" distR="0" wp14:anchorId="41BB2A51" wp14:editId="48DB4C3D">
            <wp:extent cx="6263640" cy="3175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stretch>
                      <a:fillRect/>
                    </a:stretch>
                  </pic:blipFill>
                  <pic:spPr>
                    <a:xfrm>
                      <a:off x="0" y="0"/>
                      <a:ext cx="6263640" cy="3175000"/>
                    </a:xfrm>
                    <a:prstGeom prst="rect">
                      <a:avLst/>
                    </a:prstGeom>
                  </pic:spPr>
                </pic:pic>
              </a:graphicData>
            </a:graphic>
          </wp:inline>
        </w:drawing>
      </w:r>
    </w:p>
    <w:p w14:paraId="6539DDE3" w14:textId="3B0DDCE6" w:rsidR="000E01D1" w:rsidRDefault="000E01D1" w:rsidP="00AA1F54">
      <w:pPr>
        <w:pStyle w:val="Paragraphedeliste"/>
        <w:spacing w:before="240"/>
        <w:ind w:left="396"/>
        <w:rPr>
          <w:rFonts w:ascii="Arial" w:hAnsi="Arial" w:cs="Arial"/>
          <w:sz w:val="20"/>
        </w:rPr>
      </w:pPr>
    </w:p>
    <w:p w14:paraId="1DE03215" w14:textId="37586EB6" w:rsidR="000E01D1" w:rsidRDefault="000E3FBA" w:rsidP="00E45C03">
      <w:pPr>
        <w:pStyle w:val="Paragraphedeliste"/>
        <w:numPr>
          <w:ilvl w:val="2"/>
          <w:numId w:val="7"/>
        </w:numPr>
        <w:spacing w:before="240"/>
        <w:rPr>
          <w:rFonts w:ascii="Arial" w:hAnsi="Arial" w:cs="Arial"/>
          <w:sz w:val="20"/>
        </w:rPr>
      </w:pPr>
      <w:r>
        <w:rPr>
          <w:rFonts w:ascii="Arial" w:hAnsi="Arial" w:cs="Arial"/>
          <w:sz w:val="20"/>
        </w:rPr>
        <w:t xml:space="preserve"> </w:t>
      </w:r>
      <w:r w:rsidR="000E01D1" w:rsidRPr="00695A63">
        <w:rPr>
          <w:rFonts w:ascii="Arial" w:hAnsi="Arial" w:cs="Arial"/>
          <w:sz w:val="24"/>
        </w:rPr>
        <w:t>Diagramme de définition de blocs :</w:t>
      </w:r>
    </w:p>
    <w:p w14:paraId="6C16304B" w14:textId="77777777" w:rsidR="000E01D1" w:rsidRDefault="000E01D1" w:rsidP="00AA1F54">
      <w:pPr>
        <w:pStyle w:val="Paragraphedeliste"/>
        <w:spacing w:before="240"/>
        <w:ind w:left="396"/>
        <w:rPr>
          <w:rFonts w:ascii="Arial" w:hAnsi="Arial" w:cs="Arial"/>
          <w:sz w:val="20"/>
        </w:rPr>
      </w:pPr>
    </w:p>
    <w:p w14:paraId="25FC416C" w14:textId="122C84FA" w:rsidR="000E01D1" w:rsidRDefault="00080147" w:rsidP="00AA1F54">
      <w:pPr>
        <w:pStyle w:val="Paragraphedeliste"/>
        <w:spacing w:before="240"/>
        <w:ind w:left="396"/>
        <w:rPr>
          <w:rFonts w:ascii="Arial" w:hAnsi="Arial" w:cs="Arial"/>
          <w:sz w:val="20"/>
        </w:rPr>
      </w:pPr>
      <w:r w:rsidRPr="000E01D1">
        <w:rPr>
          <w:rFonts w:ascii="Arial" w:hAnsi="Arial" w:cs="Arial"/>
          <w:sz w:val="20"/>
        </w:rPr>
        <w:object w:dxaOrig="14085" w:dyaOrig="8145" w14:anchorId="6BBB7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25pt;height:284.25pt" o:ole="">
            <v:imagedata r:id="rId13" o:title=""/>
          </v:shape>
          <o:OLEObject Type="Embed" ProgID="Visio.Drawing.15" ShapeID="_x0000_i1025" DrawAspect="Content" ObjectID="_1831186893" r:id="rId14"/>
        </w:object>
      </w:r>
    </w:p>
    <w:p w14:paraId="14D40EE4" w14:textId="1269E0A5" w:rsidR="000E01D1" w:rsidRPr="00695A63" w:rsidRDefault="0053779C" w:rsidP="00E45C03">
      <w:pPr>
        <w:pStyle w:val="Paragraphedeliste"/>
        <w:numPr>
          <w:ilvl w:val="2"/>
          <w:numId w:val="7"/>
        </w:numPr>
        <w:spacing w:before="240"/>
        <w:rPr>
          <w:rFonts w:ascii="Arial" w:hAnsi="Arial" w:cs="Arial"/>
          <w:sz w:val="24"/>
        </w:rPr>
      </w:pPr>
      <w:r w:rsidRPr="00695A63">
        <w:rPr>
          <w:rFonts w:ascii="Arial" w:hAnsi="Arial" w:cs="Arial"/>
          <w:sz w:val="24"/>
        </w:rPr>
        <w:lastRenderedPageBreak/>
        <w:t xml:space="preserve"> </w:t>
      </w:r>
      <w:r w:rsidR="000E01D1" w:rsidRPr="00695A63">
        <w:rPr>
          <w:rFonts w:ascii="Arial" w:hAnsi="Arial" w:cs="Arial"/>
          <w:sz w:val="24"/>
        </w:rPr>
        <w:t>Diagrammes d'exigence</w:t>
      </w:r>
      <w:r w:rsidR="007F62E0" w:rsidRPr="00695A63">
        <w:rPr>
          <w:rFonts w:ascii="Arial" w:hAnsi="Arial" w:cs="Arial"/>
          <w:sz w:val="24"/>
        </w:rPr>
        <w:t>s</w:t>
      </w:r>
      <w:r w:rsidR="000E01D1" w:rsidRPr="00695A63">
        <w:rPr>
          <w:rFonts w:ascii="Arial" w:hAnsi="Arial" w:cs="Arial"/>
          <w:sz w:val="24"/>
        </w:rPr>
        <w:t xml:space="preserve"> :</w:t>
      </w:r>
    </w:p>
    <w:p w14:paraId="71F952EC" w14:textId="77777777" w:rsidR="000E01D1" w:rsidRDefault="000E01D1" w:rsidP="00AA1F54">
      <w:pPr>
        <w:pStyle w:val="Paragraphedeliste"/>
        <w:spacing w:before="240"/>
        <w:ind w:left="396"/>
        <w:rPr>
          <w:rFonts w:ascii="Arial" w:hAnsi="Arial" w:cs="Arial"/>
          <w:sz w:val="20"/>
        </w:rPr>
      </w:pPr>
    </w:p>
    <w:p w14:paraId="6CF0DCA3" w14:textId="1E615683" w:rsidR="000E01D1" w:rsidRDefault="000A073A" w:rsidP="00AA1F54">
      <w:pPr>
        <w:pStyle w:val="Paragraphedeliste"/>
        <w:spacing w:before="240"/>
        <w:ind w:left="396"/>
        <w:rPr>
          <w:rFonts w:ascii="Arial" w:hAnsi="Arial" w:cs="Arial"/>
          <w:sz w:val="20"/>
        </w:rPr>
      </w:pPr>
      <w:r>
        <w:rPr>
          <w:noProof/>
          <w:lang w:eastAsia="fr-FR"/>
        </w:rPr>
        <mc:AlternateContent>
          <mc:Choice Requires="wps">
            <w:drawing>
              <wp:anchor distT="0" distB="0" distL="114300" distR="114300" simplePos="0" relativeHeight="251686912" behindDoc="0" locked="0" layoutInCell="1" allowOverlap="1" wp14:anchorId="1CB8DB17" wp14:editId="6B5B087B">
                <wp:simplePos x="0" y="0"/>
                <wp:positionH relativeFrom="column">
                  <wp:posOffset>1599565</wp:posOffset>
                </wp:positionH>
                <wp:positionV relativeFrom="paragraph">
                  <wp:posOffset>3012440</wp:posOffset>
                </wp:positionV>
                <wp:extent cx="1552575" cy="1104900"/>
                <wp:effectExtent l="19050" t="19050" r="57150" b="6667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1104900"/>
                        </a:xfrm>
                        <a:prstGeom prst="straightConnector1">
                          <a:avLst/>
                        </a:prstGeom>
                        <a:noFill/>
                        <a:ln w="2857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95478F" id="_x0000_t32" coordsize="21600,21600" o:spt="32" o:oned="t" path="m,l21600,21600e" filled="f">
                <v:path arrowok="t" fillok="f" o:connecttype="none"/>
                <o:lock v:ext="edit" shapetype="t"/>
              </v:shapetype>
              <v:shape id="AutoShape 30" o:spid="_x0000_s1026" type="#_x0000_t32" style="position:absolute;margin-left:125.95pt;margin-top:237.2pt;width:122.2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" strokecolor="#c00000" strokeweight="2.25pt">
                <v:stroke dashstyle="dash" endarrow="block"/>
              </v:shape>
            </w:pict>
          </mc:Fallback>
        </mc:AlternateContent>
      </w:r>
      <w:r>
        <w:rPr>
          <w:noProof/>
          <w:lang w:eastAsia="fr-FR"/>
        </w:rPr>
        <mc:AlternateContent>
          <mc:Choice Requires="wps">
            <w:drawing>
              <wp:anchor distT="0" distB="0" distL="114300" distR="114300" simplePos="0" relativeHeight="251697152" behindDoc="0" locked="0" layoutInCell="1" allowOverlap="1" wp14:anchorId="298D9A31" wp14:editId="4293FA09">
                <wp:simplePos x="0" y="0"/>
                <wp:positionH relativeFrom="column">
                  <wp:posOffset>266065</wp:posOffset>
                </wp:positionH>
                <wp:positionV relativeFrom="paragraph">
                  <wp:posOffset>1842770</wp:posOffset>
                </wp:positionV>
                <wp:extent cx="1609725" cy="1323975"/>
                <wp:effectExtent l="9525" t="11430" r="9525" b="7620"/>
                <wp:wrapNone/>
                <wp:docPr id="2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323975"/>
                        </a:xfrm>
                        <a:prstGeom prst="ellipse">
                          <a:avLst/>
                        </a:prstGeom>
                        <a:solidFill>
                          <a:srgbClr val="FF0000">
                            <a:alpha val="1400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6EF52" id="Oval 40" o:spid="_x0000_s1026" style="position:absolute;margin-left:20.95pt;margin-top:145.1pt;width:126.75pt;height:10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" fillcolor="red" strokecolor="#c00000">
                <v:fill opacity="9252f"/>
              </v:oval>
            </w:pict>
          </mc:Fallback>
        </mc:AlternateContent>
      </w:r>
      <w:r w:rsidR="000E01D1" w:rsidRPr="000E01D1">
        <w:rPr>
          <w:noProof/>
          <w:lang w:eastAsia="fr-FR"/>
        </w:rPr>
        <w:drawing>
          <wp:inline distT="0" distB="0" distL="0" distR="0" wp14:anchorId="50559CA8" wp14:editId="6DF16A93">
            <wp:extent cx="6263640" cy="323390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3233909"/>
                    </a:xfrm>
                    <a:prstGeom prst="rect">
                      <a:avLst/>
                    </a:prstGeom>
                    <a:noFill/>
                    <a:ln>
                      <a:noFill/>
                    </a:ln>
                  </pic:spPr>
                </pic:pic>
              </a:graphicData>
            </a:graphic>
          </wp:inline>
        </w:drawing>
      </w:r>
    </w:p>
    <w:p w14:paraId="1EFE4745" w14:textId="7240E6E8" w:rsidR="000E01D1" w:rsidRDefault="000E01D1" w:rsidP="00AA1F54">
      <w:pPr>
        <w:pStyle w:val="Paragraphedeliste"/>
        <w:spacing w:before="240"/>
        <w:ind w:left="396"/>
        <w:rPr>
          <w:rFonts w:ascii="Arial" w:hAnsi="Arial" w:cs="Arial"/>
          <w:sz w:val="20"/>
        </w:rPr>
      </w:pPr>
    </w:p>
    <w:p w14:paraId="3EE74213" w14:textId="0562CC83" w:rsidR="000E01D1" w:rsidRDefault="000E01D1" w:rsidP="00AA1F54">
      <w:pPr>
        <w:pStyle w:val="Paragraphedeliste"/>
        <w:spacing w:before="240"/>
        <w:ind w:left="396"/>
        <w:rPr>
          <w:rFonts w:ascii="Arial" w:hAnsi="Arial" w:cs="Arial"/>
          <w:sz w:val="20"/>
        </w:rPr>
      </w:pPr>
    </w:p>
    <w:p w14:paraId="3A4C7EC7" w14:textId="0C2F3908" w:rsidR="000E01D1" w:rsidRDefault="000E01D1" w:rsidP="00AA1F54">
      <w:pPr>
        <w:pStyle w:val="Paragraphedeliste"/>
        <w:spacing w:before="240"/>
        <w:ind w:left="396"/>
        <w:rPr>
          <w:rFonts w:ascii="Arial" w:hAnsi="Arial" w:cs="Arial"/>
          <w:sz w:val="20"/>
        </w:rPr>
      </w:pPr>
    </w:p>
    <w:p w14:paraId="24877CB0" w14:textId="712358CB" w:rsidR="000E01D1" w:rsidRDefault="000E01D1" w:rsidP="00AA1F54">
      <w:pPr>
        <w:pStyle w:val="Paragraphedeliste"/>
        <w:spacing w:before="240"/>
        <w:ind w:left="396"/>
        <w:rPr>
          <w:rFonts w:ascii="Arial" w:hAnsi="Arial" w:cs="Arial"/>
          <w:sz w:val="20"/>
        </w:rPr>
      </w:pPr>
    </w:p>
    <w:p w14:paraId="74124CF1" w14:textId="3D371C3E" w:rsidR="000E01D1" w:rsidRDefault="000E01D1" w:rsidP="00AA1F54">
      <w:pPr>
        <w:pStyle w:val="Paragraphedeliste"/>
        <w:spacing w:before="240"/>
        <w:ind w:left="396"/>
        <w:rPr>
          <w:rFonts w:ascii="Arial" w:hAnsi="Arial" w:cs="Arial"/>
          <w:sz w:val="20"/>
        </w:rPr>
      </w:pPr>
    </w:p>
    <w:p w14:paraId="06433AB6" w14:textId="77777777" w:rsidR="000E01D1" w:rsidRDefault="000E01D1" w:rsidP="00AA1F54">
      <w:pPr>
        <w:pStyle w:val="Paragraphedeliste"/>
        <w:spacing w:before="240"/>
        <w:ind w:left="396"/>
        <w:rPr>
          <w:rFonts w:ascii="Arial" w:hAnsi="Arial" w:cs="Arial"/>
          <w:sz w:val="20"/>
        </w:rPr>
      </w:pPr>
    </w:p>
    <w:p w14:paraId="27A183E4" w14:textId="1D03FB5E" w:rsidR="000E01D1" w:rsidRDefault="00084601" w:rsidP="00567CDA">
      <w:pPr>
        <w:pStyle w:val="Paragraphedeliste"/>
        <w:spacing w:before="240"/>
        <w:ind w:left="-284"/>
        <w:rPr>
          <w:rFonts w:ascii="Arial" w:hAnsi="Arial" w:cs="Arial"/>
          <w:sz w:val="20"/>
        </w:rPr>
      </w:pPr>
      <w:r>
        <w:object w:dxaOrig="14731" w:dyaOrig="7171" w14:anchorId="02298F60">
          <v:shape id="_x0000_i1026" type="#_x0000_t75" style="width:536.95pt;height:261.75pt" o:ole="">
            <v:imagedata r:id="rId16" o:title=""/>
          </v:shape>
          <o:OLEObject Type="Embed" ProgID="Visio.Drawing.15" ShapeID="_x0000_i1026" DrawAspect="Content" ObjectID="_1831186894" r:id="rId17"/>
        </w:object>
      </w:r>
    </w:p>
    <w:p w14:paraId="26FCF985" w14:textId="53258B52" w:rsidR="0053779C" w:rsidRDefault="0053779C" w:rsidP="00AA1F54">
      <w:pPr>
        <w:pStyle w:val="Paragraphedeliste"/>
        <w:spacing w:before="240"/>
        <w:ind w:left="396"/>
        <w:rPr>
          <w:rFonts w:ascii="Arial" w:hAnsi="Arial" w:cs="Arial"/>
          <w:sz w:val="20"/>
        </w:rPr>
      </w:pPr>
    </w:p>
    <w:p w14:paraId="625EA819" w14:textId="5A1E13FD" w:rsidR="0053779C" w:rsidRDefault="0053779C" w:rsidP="00AA1F54">
      <w:pPr>
        <w:pStyle w:val="Paragraphedeliste"/>
        <w:spacing w:before="240"/>
        <w:ind w:left="396"/>
        <w:rPr>
          <w:rFonts w:ascii="Arial" w:hAnsi="Arial" w:cs="Arial"/>
          <w:sz w:val="20"/>
        </w:rPr>
      </w:pPr>
    </w:p>
    <w:p w14:paraId="4EF1A9C6" w14:textId="15CB3BF8" w:rsidR="0053779C" w:rsidRDefault="0053779C" w:rsidP="00AA1F54">
      <w:pPr>
        <w:pStyle w:val="Paragraphedeliste"/>
        <w:spacing w:before="240"/>
        <w:ind w:left="396"/>
        <w:rPr>
          <w:rFonts w:ascii="Arial" w:hAnsi="Arial" w:cs="Arial"/>
          <w:sz w:val="20"/>
        </w:rPr>
      </w:pPr>
    </w:p>
    <w:p w14:paraId="30C863E0" w14:textId="429D92F6" w:rsidR="0053779C" w:rsidRDefault="0053779C" w:rsidP="00AA1F54">
      <w:pPr>
        <w:pStyle w:val="Paragraphedeliste"/>
        <w:spacing w:before="240"/>
        <w:ind w:left="396"/>
        <w:rPr>
          <w:rFonts w:ascii="Arial" w:hAnsi="Arial" w:cs="Arial"/>
          <w:sz w:val="20"/>
        </w:rPr>
      </w:pPr>
    </w:p>
    <w:p w14:paraId="034E5AE5" w14:textId="37DB153F" w:rsidR="00006B5E" w:rsidRDefault="00006B5E" w:rsidP="00AA1F54">
      <w:pPr>
        <w:pStyle w:val="Paragraphedeliste"/>
        <w:spacing w:before="240"/>
        <w:ind w:left="396"/>
        <w:rPr>
          <w:rFonts w:ascii="Arial" w:hAnsi="Arial" w:cs="Arial"/>
          <w:sz w:val="20"/>
        </w:rPr>
      </w:pPr>
    </w:p>
    <w:p w14:paraId="408BA4AD" w14:textId="407A0EE9" w:rsidR="00006B5E" w:rsidRDefault="000E3FBA" w:rsidP="00E45C03">
      <w:pPr>
        <w:pStyle w:val="Sous-titre"/>
        <w:numPr>
          <w:ilvl w:val="0"/>
          <w:numId w:val="4"/>
        </w:numPr>
        <w:spacing w:after="0"/>
        <w:rPr>
          <w:sz w:val="24"/>
        </w:rPr>
      </w:pPr>
      <w:r w:rsidRPr="00341063">
        <w:rPr>
          <w:sz w:val="24"/>
        </w:rPr>
        <w:lastRenderedPageBreak/>
        <w:t>Conception</w:t>
      </w:r>
    </w:p>
    <w:p w14:paraId="259ADB62" w14:textId="77777777" w:rsidR="00006B5E" w:rsidRPr="00006B5E" w:rsidRDefault="00006B5E" w:rsidP="00006B5E">
      <w:pPr>
        <w:rPr>
          <w:sz w:val="10"/>
        </w:rPr>
      </w:pPr>
    </w:p>
    <w:p w14:paraId="62935A25" w14:textId="1A05BA8C" w:rsidR="00006B5E" w:rsidRPr="000835BD" w:rsidRDefault="00006B5E" w:rsidP="00E45C03">
      <w:pPr>
        <w:pStyle w:val="Sous-titre"/>
        <w:numPr>
          <w:ilvl w:val="1"/>
          <w:numId w:val="4"/>
        </w:numPr>
        <w:rPr>
          <w:b w:val="0"/>
          <w:bCs w:val="0"/>
          <w:sz w:val="24"/>
        </w:rPr>
      </w:pPr>
      <w:r w:rsidRPr="000835BD">
        <w:rPr>
          <w:b w:val="0"/>
          <w:bCs w:val="0"/>
          <w:sz w:val="24"/>
        </w:rPr>
        <w:t xml:space="preserve"> Interfaces de puissance à disposition</w:t>
      </w:r>
    </w:p>
    <w:tbl>
      <w:tblPr>
        <w:tblStyle w:val="Grilledutableau"/>
        <w:tblW w:w="0" w:type="auto"/>
        <w:tblInd w:w="432" w:type="dxa"/>
        <w:tblLook w:val="04A0" w:firstRow="1" w:lastRow="0" w:firstColumn="1" w:lastColumn="0" w:noHBand="0" w:noVBand="1"/>
      </w:tblPr>
      <w:tblGrid>
        <w:gridCol w:w="2346"/>
        <w:gridCol w:w="3155"/>
        <w:gridCol w:w="3921"/>
      </w:tblGrid>
      <w:tr w:rsidR="00006B5E" w14:paraId="319A216E" w14:textId="77777777" w:rsidTr="00295CB5">
        <w:tc>
          <w:tcPr>
            <w:tcW w:w="2370" w:type="dxa"/>
            <w:shd w:val="clear" w:color="auto" w:fill="F2F2F2" w:themeFill="background1" w:themeFillShade="F2"/>
          </w:tcPr>
          <w:p w14:paraId="49F617CE" w14:textId="77777777" w:rsidR="00006B5E" w:rsidRPr="00A20462" w:rsidRDefault="00006B5E" w:rsidP="00295CB5">
            <w:pPr>
              <w:jc w:val="center"/>
              <w:rPr>
                <w:b/>
                <w:color w:val="auto"/>
              </w:rPr>
            </w:pPr>
            <w:r w:rsidRPr="00A20462">
              <w:rPr>
                <w:b/>
                <w:color w:val="auto"/>
              </w:rPr>
              <w:t>Interface</w:t>
            </w:r>
          </w:p>
        </w:tc>
        <w:tc>
          <w:tcPr>
            <w:tcW w:w="3230" w:type="dxa"/>
            <w:shd w:val="clear" w:color="auto" w:fill="F2F2F2" w:themeFill="background1" w:themeFillShade="F2"/>
          </w:tcPr>
          <w:p w14:paraId="00FC15ED" w14:textId="77777777" w:rsidR="00006B5E" w:rsidRPr="00A20462" w:rsidRDefault="00006B5E" w:rsidP="00295CB5">
            <w:pPr>
              <w:jc w:val="center"/>
              <w:rPr>
                <w:b/>
                <w:color w:val="auto"/>
              </w:rPr>
            </w:pPr>
            <w:r w:rsidRPr="00A20462">
              <w:rPr>
                <w:b/>
                <w:color w:val="auto"/>
              </w:rPr>
              <w:t>Caractéristiques</w:t>
            </w:r>
          </w:p>
        </w:tc>
        <w:tc>
          <w:tcPr>
            <w:tcW w:w="4048" w:type="dxa"/>
            <w:shd w:val="clear" w:color="auto" w:fill="F2F2F2" w:themeFill="background1" w:themeFillShade="F2"/>
          </w:tcPr>
          <w:p w14:paraId="61E1E1A3" w14:textId="77777777" w:rsidR="00006B5E" w:rsidRPr="00A20462" w:rsidRDefault="00006B5E" w:rsidP="00295CB5">
            <w:pPr>
              <w:jc w:val="center"/>
              <w:rPr>
                <w:b/>
                <w:color w:val="auto"/>
              </w:rPr>
            </w:pPr>
            <w:r w:rsidRPr="00A20462">
              <w:rPr>
                <w:b/>
                <w:color w:val="auto"/>
              </w:rPr>
              <w:t>Description</w:t>
            </w:r>
          </w:p>
        </w:tc>
      </w:tr>
      <w:tr w:rsidR="00006B5E" w14:paraId="0F3D9F2B" w14:textId="77777777" w:rsidTr="00295CB5">
        <w:tc>
          <w:tcPr>
            <w:tcW w:w="2370" w:type="dxa"/>
            <w:vAlign w:val="center"/>
          </w:tcPr>
          <w:p w14:paraId="01013788" w14:textId="77777777" w:rsidR="00006B5E" w:rsidRPr="00A20462" w:rsidRDefault="00006B5E" w:rsidP="00295CB5">
            <w:pPr>
              <w:spacing w:after="120"/>
              <w:jc w:val="center"/>
              <w:rPr>
                <w:color w:val="auto"/>
              </w:rPr>
            </w:pPr>
            <w:r w:rsidRPr="00A20462">
              <w:rPr>
                <w:noProof/>
                <w:color w:val="auto"/>
                <w:lang w:eastAsia="fr-FR"/>
              </w:rPr>
              <w:drawing>
                <wp:inline distT="0" distB="0" distL="0" distR="0" wp14:anchorId="3227ED3D" wp14:editId="40C50D1C">
                  <wp:extent cx="978695" cy="8572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7679" cy="865120"/>
                          </a:xfrm>
                          <a:prstGeom prst="rect">
                            <a:avLst/>
                          </a:prstGeom>
                        </pic:spPr>
                      </pic:pic>
                    </a:graphicData>
                  </a:graphic>
                </wp:inline>
              </w:drawing>
            </w:r>
          </w:p>
          <w:p w14:paraId="26BC0339" w14:textId="77777777" w:rsidR="00006B5E" w:rsidRPr="00A20462" w:rsidRDefault="008F37B1" w:rsidP="00295CB5">
            <w:pPr>
              <w:spacing w:after="120"/>
              <w:jc w:val="center"/>
              <w:rPr>
                <w:color w:val="auto"/>
              </w:rPr>
            </w:pPr>
            <w:hyperlink r:id="rId19" w:history="1">
              <w:r w:rsidR="00006B5E" w:rsidRPr="00A20462">
                <w:rPr>
                  <w:rStyle w:val="Lienhypertexte"/>
                  <w:color w:val="auto"/>
                </w:rPr>
                <w:t>RB01C025</w:t>
              </w:r>
            </w:hyperlink>
          </w:p>
        </w:tc>
        <w:tc>
          <w:tcPr>
            <w:tcW w:w="3230" w:type="dxa"/>
            <w:vAlign w:val="center"/>
          </w:tcPr>
          <w:p w14:paraId="15D458A2" w14:textId="77777777" w:rsidR="00006B5E" w:rsidRPr="00A20462" w:rsidRDefault="00006B5E" w:rsidP="00295CB5">
            <w:pPr>
              <w:spacing w:after="120"/>
              <w:jc w:val="left"/>
              <w:rPr>
                <w:color w:val="auto"/>
              </w:rPr>
            </w:pPr>
            <w:r w:rsidRPr="00A20462">
              <w:rPr>
                <w:color w:val="auto"/>
              </w:rPr>
              <w:t>Alimentation : 5 à 46V</w:t>
            </w:r>
          </w:p>
          <w:p w14:paraId="0E59034D" w14:textId="77777777" w:rsidR="00006B5E" w:rsidRPr="00A20462" w:rsidRDefault="00006B5E" w:rsidP="00295CB5">
            <w:pPr>
              <w:spacing w:after="120"/>
              <w:jc w:val="left"/>
              <w:rPr>
                <w:color w:val="auto"/>
              </w:rPr>
            </w:pPr>
            <w:r w:rsidRPr="00A20462">
              <w:rPr>
                <w:color w:val="auto"/>
              </w:rPr>
              <w:t>Puissance max : 25W</w:t>
            </w:r>
          </w:p>
          <w:p w14:paraId="07E064E6" w14:textId="77777777" w:rsidR="00006B5E" w:rsidRPr="00A20462" w:rsidRDefault="00006B5E" w:rsidP="00295CB5">
            <w:pPr>
              <w:spacing w:after="120"/>
              <w:jc w:val="left"/>
              <w:rPr>
                <w:color w:val="auto"/>
              </w:rPr>
            </w:pPr>
            <w:r w:rsidRPr="00A20462">
              <w:rPr>
                <w:color w:val="auto"/>
              </w:rPr>
              <w:t>Courant max par sortie : 2A</w:t>
            </w:r>
          </w:p>
          <w:p w14:paraId="468B8510" w14:textId="77777777" w:rsidR="00006B5E" w:rsidRPr="00A20462" w:rsidRDefault="00006B5E" w:rsidP="00295CB5">
            <w:pPr>
              <w:spacing w:after="120"/>
              <w:jc w:val="left"/>
              <w:rPr>
                <w:color w:val="auto"/>
              </w:rPr>
            </w:pPr>
            <w:r w:rsidRPr="00A20462">
              <w:rPr>
                <w:color w:val="auto"/>
              </w:rPr>
              <w:t>T° de service : -25 à +130°C</w:t>
            </w:r>
          </w:p>
        </w:tc>
        <w:tc>
          <w:tcPr>
            <w:tcW w:w="4048" w:type="dxa"/>
            <w:shd w:val="clear" w:color="auto" w:fill="auto"/>
            <w:vAlign w:val="center"/>
          </w:tcPr>
          <w:p w14:paraId="03B3ABF9" w14:textId="77777777" w:rsidR="00B05B59" w:rsidRDefault="00006B5E" w:rsidP="00B05B59">
            <w:pPr>
              <w:spacing w:after="120"/>
              <w:jc w:val="left"/>
              <w:rPr>
                <w:color w:val="000000" w:themeColor="text1"/>
              </w:rPr>
            </w:pPr>
            <w:r w:rsidRPr="00B01767">
              <w:rPr>
                <w:color w:val="000000" w:themeColor="text1"/>
              </w:rPr>
              <w:t>Double commande de moteurs permettant de contrôler deux moteurs CC ou un moteur pas-à-pas bipolaire à partir d'une sortie PWM d'un microcontrôleur</w:t>
            </w:r>
            <w:r w:rsidR="00B05B59">
              <w:rPr>
                <w:color w:val="000000" w:themeColor="text1"/>
              </w:rPr>
              <w:t>.</w:t>
            </w:r>
          </w:p>
          <w:p w14:paraId="52407E64" w14:textId="6403DFF5" w:rsidR="00006B5E" w:rsidRPr="00293EAA" w:rsidRDefault="00006B5E" w:rsidP="00B05B59">
            <w:pPr>
              <w:spacing w:after="120"/>
              <w:jc w:val="left"/>
              <w:rPr>
                <w:color w:val="FF0000"/>
              </w:rPr>
            </w:pPr>
            <w:r w:rsidRPr="00B01767">
              <w:rPr>
                <w:color w:val="000000" w:themeColor="text1"/>
              </w:rPr>
              <w:t>Ce module est basé sur un L298N monté sur un refroidisseur permettant une grande puissance de sortie. Ce module convient pour les charges inductives tels que les solénoïdes, les relais ou les moteurs</w:t>
            </w:r>
          </w:p>
        </w:tc>
      </w:tr>
      <w:tr w:rsidR="00006B5E" w14:paraId="375E10B0" w14:textId="77777777" w:rsidTr="00295CB5">
        <w:tc>
          <w:tcPr>
            <w:tcW w:w="2370" w:type="dxa"/>
            <w:vAlign w:val="center"/>
          </w:tcPr>
          <w:p w14:paraId="4A0FEA1F" w14:textId="77777777" w:rsidR="00006B5E" w:rsidRPr="00A20462" w:rsidRDefault="00006B5E" w:rsidP="00295CB5">
            <w:pPr>
              <w:jc w:val="center"/>
              <w:rPr>
                <w:color w:val="auto"/>
              </w:rPr>
            </w:pPr>
            <w:r w:rsidRPr="00A20462">
              <w:rPr>
                <w:noProof/>
                <w:color w:val="auto"/>
                <w:lang w:eastAsia="fr-FR"/>
              </w:rPr>
              <w:drawing>
                <wp:inline distT="0" distB="0" distL="0" distR="0" wp14:anchorId="6294BDBE" wp14:editId="7F40024E">
                  <wp:extent cx="934019" cy="857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8879" cy="861711"/>
                          </a:xfrm>
                          <a:prstGeom prst="rect">
                            <a:avLst/>
                          </a:prstGeom>
                        </pic:spPr>
                      </pic:pic>
                    </a:graphicData>
                  </a:graphic>
                </wp:inline>
              </w:drawing>
            </w:r>
          </w:p>
          <w:p w14:paraId="5F957543" w14:textId="77777777" w:rsidR="00006B5E" w:rsidRPr="00A20462" w:rsidRDefault="008F37B1" w:rsidP="00295CB5">
            <w:pPr>
              <w:jc w:val="center"/>
              <w:rPr>
                <w:color w:val="auto"/>
              </w:rPr>
            </w:pPr>
            <w:hyperlink r:id="rId21" w:history="1">
              <w:r w:rsidR="00006B5E" w:rsidRPr="00A20462">
                <w:rPr>
                  <w:rStyle w:val="Lienhypertexte"/>
                  <w:color w:val="auto"/>
                </w:rPr>
                <w:t>5 V GT1080</w:t>
              </w:r>
            </w:hyperlink>
          </w:p>
        </w:tc>
        <w:tc>
          <w:tcPr>
            <w:tcW w:w="3230" w:type="dxa"/>
            <w:vAlign w:val="center"/>
          </w:tcPr>
          <w:p w14:paraId="03C0688E" w14:textId="77777777" w:rsidR="00006B5E" w:rsidRPr="00A20462" w:rsidRDefault="00006B5E" w:rsidP="00295CB5">
            <w:pPr>
              <w:spacing w:after="120"/>
              <w:jc w:val="left"/>
              <w:rPr>
                <w:color w:val="auto"/>
              </w:rPr>
            </w:pPr>
            <w:r w:rsidRPr="00A20462">
              <w:rPr>
                <w:color w:val="auto"/>
              </w:rPr>
              <w:t>Alimentation : 5 V</w:t>
            </w:r>
          </w:p>
          <w:p w14:paraId="0777C191" w14:textId="77777777" w:rsidR="00006B5E" w:rsidRPr="00A20462" w:rsidRDefault="00006B5E" w:rsidP="00295CB5">
            <w:pPr>
              <w:spacing w:after="120"/>
              <w:jc w:val="left"/>
              <w:rPr>
                <w:color w:val="auto"/>
              </w:rPr>
            </w:pPr>
            <w:r w:rsidRPr="00A20462">
              <w:rPr>
                <w:color w:val="auto"/>
              </w:rPr>
              <w:t>Sortie: 1 contact RT 30 Vcc/10 A</w:t>
            </w:r>
          </w:p>
          <w:p w14:paraId="18499113" w14:textId="77777777" w:rsidR="00006B5E" w:rsidRPr="00A20462" w:rsidRDefault="00006B5E" w:rsidP="00295CB5">
            <w:pPr>
              <w:spacing w:after="120"/>
              <w:jc w:val="left"/>
              <w:rPr>
                <w:color w:val="auto"/>
              </w:rPr>
            </w:pPr>
            <w:r w:rsidRPr="00A20462">
              <w:rPr>
                <w:color w:val="auto"/>
              </w:rPr>
              <w:t>Puissance max : 300W</w:t>
            </w:r>
          </w:p>
          <w:p w14:paraId="594F3E9F" w14:textId="77777777" w:rsidR="00006B5E" w:rsidRPr="00A20462" w:rsidRDefault="00006B5E" w:rsidP="00295CB5">
            <w:pPr>
              <w:spacing w:after="120"/>
              <w:jc w:val="left"/>
              <w:rPr>
                <w:color w:val="auto"/>
              </w:rPr>
            </w:pPr>
            <w:r w:rsidRPr="00A20462">
              <w:rPr>
                <w:color w:val="auto"/>
              </w:rPr>
              <w:t>Courant max par sortie : 10A</w:t>
            </w:r>
          </w:p>
          <w:p w14:paraId="502246DB" w14:textId="77777777" w:rsidR="00006B5E" w:rsidRPr="00A20462" w:rsidRDefault="00006B5E" w:rsidP="00295CB5">
            <w:pPr>
              <w:spacing w:after="120"/>
              <w:jc w:val="left"/>
              <w:rPr>
                <w:color w:val="auto"/>
              </w:rPr>
            </w:pPr>
            <w:r w:rsidRPr="00A20462">
              <w:rPr>
                <w:color w:val="auto"/>
              </w:rPr>
              <w:t>T° de service : NC</w:t>
            </w:r>
          </w:p>
        </w:tc>
        <w:tc>
          <w:tcPr>
            <w:tcW w:w="4048" w:type="dxa"/>
            <w:vAlign w:val="center"/>
          </w:tcPr>
          <w:p w14:paraId="4E052B61" w14:textId="77777777" w:rsidR="00006B5E" w:rsidRPr="00B01767" w:rsidRDefault="00006B5E" w:rsidP="00295CB5">
            <w:pPr>
              <w:spacing w:after="120"/>
              <w:jc w:val="left"/>
              <w:rPr>
                <w:color w:val="000000" w:themeColor="text1"/>
              </w:rPr>
            </w:pPr>
            <w:r w:rsidRPr="00B01767">
              <w:rPr>
                <w:color w:val="000000" w:themeColor="text1"/>
              </w:rPr>
              <w:t>Module permettant la commutation d'un relais à partir d'une sortie numérique d'une carte Arduino ou compatible pour la commande d'appareils nécessitant une puissance importante (moteur, solénoïde, etc.)</w:t>
            </w:r>
            <w:r>
              <w:rPr>
                <w:color w:val="000000" w:themeColor="text1"/>
              </w:rPr>
              <w:t>.</w:t>
            </w:r>
          </w:p>
        </w:tc>
      </w:tr>
      <w:tr w:rsidR="00006B5E" w14:paraId="7289F925" w14:textId="77777777" w:rsidTr="00295CB5">
        <w:trPr>
          <w:trHeight w:val="2434"/>
        </w:trPr>
        <w:tc>
          <w:tcPr>
            <w:tcW w:w="2370" w:type="dxa"/>
            <w:vAlign w:val="center"/>
          </w:tcPr>
          <w:p w14:paraId="2EB311B8" w14:textId="77777777" w:rsidR="00006B5E" w:rsidRPr="00A20462" w:rsidRDefault="00006B5E" w:rsidP="00295CB5">
            <w:pPr>
              <w:jc w:val="center"/>
              <w:rPr>
                <w:color w:val="auto"/>
              </w:rPr>
            </w:pPr>
          </w:p>
          <w:p w14:paraId="26BB9B42" w14:textId="77777777" w:rsidR="00006B5E" w:rsidRPr="00A20462" w:rsidRDefault="00006B5E" w:rsidP="00295CB5">
            <w:pPr>
              <w:jc w:val="center"/>
              <w:rPr>
                <w:color w:val="auto"/>
              </w:rPr>
            </w:pPr>
            <w:r w:rsidRPr="00A20462">
              <w:rPr>
                <w:noProof/>
                <w:color w:val="auto"/>
                <w:lang w:eastAsia="fr-FR"/>
              </w:rPr>
              <w:drawing>
                <wp:inline distT="0" distB="0" distL="0" distR="0" wp14:anchorId="55A553D5" wp14:editId="428E08FE">
                  <wp:extent cx="1103651" cy="8858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0637" cy="891432"/>
                          </a:xfrm>
                          <a:prstGeom prst="rect">
                            <a:avLst/>
                          </a:prstGeom>
                        </pic:spPr>
                      </pic:pic>
                    </a:graphicData>
                  </a:graphic>
                </wp:inline>
              </w:drawing>
            </w:r>
          </w:p>
          <w:p w14:paraId="063FFD89" w14:textId="77777777" w:rsidR="00006B5E" w:rsidRPr="00A20462" w:rsidRDefault="008F37B1" w:rsidP="00295CB5">
            <w:pPr>
              <w:jc w:val="center"/>
              <w:rPr>
                <w:color w:val="auto"/>
              </w:rPr>
            </w:pPr>
            <w:hyperlink r:id="rId23" w:history="1">
              <w:r w:rsidR="00006B5E" w:rsidRPr="00A20462">
                <w:rPr>
                  <w:rStyle w:val="Lienhypertexte"/>
                  <w:color w:val="auto"/>
                </w:rPr>
                <w:t>MOSFET 5 A GT1168</w:t>
              </w:r>
            </w:hyperlink>
          </w:p>
        </w:tc>
        <w:tc>
          <w:tcPr>
            <w:tcW w:w="3230" w:type="dxa"/>
            <w:vAlign w:val="center"/>
          </w:tcPr>
          <w:p w14:paraId="5FEE19FA" w14:textId="77777777" w:rsidR="00006B5E" w:rsidRPr="00A20462" w:rsidRDefault="00006B5E" w:rsidP="00295CB5">
            <w:pPr>
              <w:spacing w:after="120"/>
              <w:jc w:val="left"/>
              <w:rPr>
                <w:color w:val="auto"/>
              </w:rPr>
            </w:pPr>
            <w:r w:rsidRPr="00A20462">
              <w:rPr>
                <w:color w:val="auto"/>
              </w:rPr>
              <w:t>Alimentation : 3,3 ou 5V</w:t>
            </w:r>
          </w:p>
          <w:p w14:paraId="4C678847" w14:textId="77777777" w:rsidR="00006B5E" w:rsidRPr="00A20462" w:rsidRDefault="00006B5E" w:rsidP="00295CB5">
            <w:pPr>
              <w:spacing w:after="120"/>
              <w:jc w:val="left"/>
              <w:rPr>
                <w:color w:val="auto"/>
              </w:rPr>
            </w:pPr>
            <w:r w:rsidRPr="00A20462">
              <w:rPr>
                <w:color w:val="auto"/>
              </w:rPr>
              <w:t>Puissance max : 24W ou 120W avec dissipateur thermique</w:t>
            </w:r>
          </w:p>
          <w:p w14:paraId="3AE3DA52" w14:textId="77777777" w:rsidR="00006B5E" w:rsidRPr="00A20462" w:rsidRDefault="00006B5E" w:rsidP="00295CB5">
            <w:pPr>
              <w:spacing w:after="120"/>
              <w:jc w:val="left"/>
              <w:rPr>
                <w:color w:val="auto"/>
              </w:rPr>
            </w:pPr>
            <w:r w:rsidRPr="00A20462">
              <w:rPr>
                <w:color w:val="auto"/>
              </w:rPr>
              <w:t>Courant max de sortie : 5A</w:t>
            </w:r>
          </w:p>
          <w:p w14:paraId="523B3D0D" w14:textId="77777777" w:rsidR="00006B5E" w:rsidRPr="00A20462" w:rsidRDefault="00006B5E" w:rsidP="00295CB5">
            <w:pPr>
              <w:jc w:val="left"/>
              <w:rPr>
                <w:color w:val="auto"/>
              </w:rPr>
            </w:pPr>
            <w:r w:rsidRPr="00A20462">
              <w:rPr>
                <w:color w:val="auto"/>
              </w:rPr>
              <w:t>T° de service : 175°C max</w:t>
            </w:r>
          </w:p>
        </w:tc>
        <w:tc>
          <w:tcPr>
            <w:tcW w:w="4048" w:type="dxa"/>
            <w:vAlign w:val="center"/>
          </w:tcPr>
          <w:p w14:paraId="45A1FD94" w14:textId="77777777" w:rsidR="00006B5E" w:rsidRPr="00B01767" w:rsidRDefault="00006B5E" w:rsidP="00295CB5">
            <w:pPr>
              <w:spacing w:after="120"/>
              <w:jc w:val="left"/>
              <w:rPr>
                <w:color w:val="000000" w:themeColor="text1"/>
              </w:rPr>
            </w:pPr>
            <w:r w:rsidRPr="00B01767">
              <w:rPr>
                <w:color w:val="000000" w:themeColor="text1"/>
              </w:rPr>
              <w:t xml:space="preserve">Module basé sur un transistor MOSFET IRF520N permettant de commuter une tension de 0 à 24 V sous 5 A maxi à partir d'une sortie </w:t>
            </w:r>
            <w:r>
              <w:rPr>
                <w:color w:val="000000" w:themeColor="text1"/>
              </w:rPr>
              <w:t>numérique</w:t>
            </w:r>
            <w:r w:rsidRPr="00B01767">
              <w:rPr>
                <w:color w:val="000000" w:themeColor="text1"/>
              </w:rPr>
              <w:t xml:space="preserve"> d'une carte Arduino ou compatible.</w:t>
            </w:r>
            <w:r>
              <w:rPr>
                <w:color w:val="000000" w:themeColor="text1"/>
              </w:rPr>
              <w:t xml:space="preserve"> Commande PWM possible à partir d'une sortie compatible </w:t>
            </w:r>
            <w:r w:rsidRPr="00B01767">
              <w:rPr>
                <w:color w:val="000000" w:themeColor="text1"/>
              </w:rPr>
              <w:t xml:space="preserve">d'un microcontrôleur (Arduino, </w:t>
            </w:r>
            <w:proofErr w:type="spellStart"/>
            <w:r w:rsidRPr="00B01767">
              <w:rPr>
                <w:color w:val="000000" w:themeColor="text1"/>
              </w:rPr>
              <w:t>Seeeduino</w:t>
            </w:r>
            <w:proofErr w:type="spellEnd"/>
            <w:r w:rsidRPr="00B01767">
              <w:rPr>
                <w:color w:val="000000" w:themeColor="text1"/>
              </w:rPr>
              <w:t xml:space="preserve">, </w:t>
            </w:r>
            <w:proofErr w:type="spellStart"/>
            <w:r w:rsidRPr="00B01767">
              <w:rPr>
                <w:color w:val="000000" w:themeColor="text1"/>
              </w:rPr>
              <w:t>etc</w:t>
            </w:r>
            <w:proofErr w:type="spellEnd"/>
            <w:r w:rsidRPr="00B01767">
              <w:rPr>
                <w:color w:val="000000" w:themeColor="text1"/>
              </w:rPr>
              <w:t>).</w:t>
            </w:r>
          </w:p>
        </w:tc>
      </w:tr>
    </w:tbl>
    <w:p w14:paraId="38A76084" w14:textId="32551A06" w:rsidR="00006B5E" w:rsidRDefault="00006B5E" w:rsidP="00006B5E"/>
    <w:p w14:paraId="05D41C71" w14:textId="24E96558" w:rsidR="000835BD" w:rsidRDefault="000835BD" w:rsidP="00006B5E"/>
    <w:p w14:paraId="6E3CB2F5" w14:textId="4F36EB5A" w:rsidR="000835BD" w:rsidRDefault="000835BD" w:rsidP="00006B5E"/>
    <w:p w14:paraId="08EFC0A1" w14:textId="7382026D" w:rsidR="000835BD" w:rsidRDefault="000835BD" w:rsidP="00006B5E"/>
    <w:p w14:paraId="5DA40FA6" w14:textId="1ED92D80" w:rsidR="000835BD" w:rsidRDefault="000835BD" w:rsidP="00CC6753">
      <w:pPr>
        <w:spacing w:after="120"/>
      </w:pPr>
    </w:p>
    <w:p w14:paraId="0CB34A44" w14:textId="77777777" w:rsidR="00B05B59" w:rsidRDefault="00B05B59" w:rsidP="00CC6753">
      <w:pPr>
        <w:spacing w:after="120"/>
      </w:pPr>
    </w:p>
    <w:p w14:paraId="082E8132" w14:textId="09A4139D" w:rsidR="00006B5E" w:rsidRPr="000835BD" w:rsidRDefault="000835BD" w:rsidP="00E45C03">
      <w:pPr>
        <w:pStyle w:val="Sous-titre"/>
        <w:numPr>
          <w:ilvl w:val="1"/>
          <w:numId w:val="4"/>
        </w:numPr>
        <w:rPr>
          <w:b w:val="0"/>
          <w:bCs w:val="0"/>
          <w:sz w:val="24"/>
        </w:rPr>
      </w:pPr>
      <w:r w:rsidRPr="000835BD">
        <w:rPr>
          <w:b w:val="0"/>
          <w:bCs w:val="0"/>
          <w:sz w:val="24"/>
        </w:rPr>
        <w:lastRenderedPageBreak/>
        <w:t xml:space="preserve"> </w:t>
      </w:r>
      <w:r w:rsidR="00006B5E" w:rsidRPr="000835BD">
        <w:rPr>
          <w:b w:val="0"/>
          <w:bCs w:val="0"/>
          <w:sz w:val="24"/>
        </w:rPr>
        <w:t xml:space="preserve">Diagramme d'activité </w:t>
      </w:r>
    </w:p>
    <w:p w14:paraId="7B1F1B73" w14:textId="09A86110" w:rsidR="00006B5E" w:rsidRDefault="00080147" w:rsidP="000835BD">
      <w:pPr>
        <w:jc w:val="center"/>
      </w:pPr>
      <w:r>
        <w:object w:dxaOrig="7530" w:dyaOrig="18750" w14:anchorId="7EF90F28">
          <v:shape id="_x0000_i1027" type="#_x0000_t75" style="width:188.25pt;height:466.9pt" o:ole="">
            <v:imagedata r:id="rId24" o:title=""/>
          </v:shape>
          <o:OLEObject Type="Embed" ProgID="Visio.Drawing.15" ShapeID="_x0000_i1027" DrawAspect="Content" ObjectID="_1831186895" r:id="rId25"/>
        </w:object>
      </w:r>
    </w:p>
    <w:p w14:paraId="736D0522" w14:textId="77777777" w:rsidR="00006B5E" w:rsidRDefault="00006B5E" w:rsidP="00006B5E"/>
    <w:p w14:paraId="4271124B" w14:textId="64D6A79D" w:rsidR="000835BD" w:rsidRPr="000835BD" w:rsidRDefault="000835BD" w:rsidP="00E45C03">
      <w:pPr>
        <w:pStyle w:val="Sous-titre"/>
        <w:numPr>
          <w:ilvl w:val="1"/>
          <w:numId w:val="4"/>
        </w:numPr>
        <w:rPr>
          <w:b w:val="0"/>
          <w:bCs w:val="0"/>
          <w:sz w:val="24"/>
        </w:rPr>
      </w:pPr>
      <w:r w:rsidRPr="000835BD">
        <w:rPr>
          <w:b w:val="0"/>
          <w:bCs w:val="0"/>
          <w:sz w:val="24"/>
        </w:rPr>
        <w:t xml:space="preserve"> Définition des variables et constantes</w:t>
      </w:r>
    </w:p>
    <w:p w14:paraId="06D7AB51"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95A5A6"/>
          <w:sz w:val="20"/>
          <w:szCs w:val="18"/>
          <w:shd w:val="clear" w:color="auto" w:fill="auto"/>
          <w:lang w:eastAsia="fr-FR"/>
        </w:rPr>
        <w:t>//Définition des constantes</w:t>
      </w:r>
    </w:p>
    <w:p w14:paraId="1AD3F8FA" w14:textId="5534C01C"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728E00"/>
          <w:sz w:val="20"/>
          <w:szCs w:val="18"/>
          <w:shd w:val="clear" w:color="auto" w:fill="auto"/>
          <w:lang w:eastAsia="fr-FR"/>
        </w:rPr>
        <w:t>#define</w:t>
      </w:r>
      <w:r w:rsidRPr="00CC6753">
        <w:rPr>
          <w:rFonts w:ascii="Consolas" w:eastAsia="Times New Roman" w:hAnsi="Consolas"/>
          <w:color w:val="4E5B61"/>
          <w:sz w:val="20"/>
          <w:szCs w:val="18"/>
          <w:shd w:val="clear" w:color="auto" w:fill="auto"/>
          <w:lang w:eastAsia="fr-FR"/>
        </w:rPr>
        <w:t xml:space="preserve"> </w:t>
      </w:r>
      <w:proofErr w:type="spellStart"/>
      <w:r w:rsidRPr="00CC6753">
        <w:rPr>
          <w:rFonts w:ascii="Consolas" w:eastAsia="Times New Roman" w:hAnsi="Consolas"/>
          <w:color w:val="D35400"/>
          <w:sz w:val="20"/>
          <w:szCs w:val="18"/>
          <w:shd w:val="clear" w:color="auto" w:fill="auto"/>
          <w:lang w:eastAsia="fr-FR"/>
        </w:rPr>
        <w:t>pin_LUM</w:t>
      </w:r>
      <w:proofErr w:type="spellEnd"/>
      <w:r w:rsidRPr="00CC6753">
        <w:rPr>
          <w:rFonts w:ascii="Consolas" w:eastAsia="Times New Roman" w:hAnsi="Consolas"/>
          <w:color w:val="4E5B61"/>
          <w:sz w:val="20"/>
          <w:szCs w:val="18"/>
          <w:shd w:val="clear" w:color="auto" w:fill="auto"/>
          <w:lang w:eastAsia="fr-FR"/>
        </w:rPr>
        <w:t xml:space="preserve"> …   //Broche capteur de luminosité</w:t>
      </w:r>
    </w:p>
    <w:p w14:paraId="51034B49" w14:textId="63BACEDB"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728E00"/>
          <w:sz w:val="20"/>
          <w:szCs w:val="18"/>
          <w:shd w:val="clear" w:color="auto" w:fill="auto"/>
          <w:lang w:eastAsia="fr-FR"/>
        </w:rPr>
        <w:t>#define</w:t>
      </w:r>
      <w:r w:rsidRPr="00CC6753">
        <w:rPr>
          <w:rFonts w:ascii="Consolas" w:eastAsia="Times New Roman" w:hAnsi="Consolas"/>
          <w:color w:val="4E5B61"/>
          <w:sz w:val="20"/>
          <w:szCs w:val="18"/>
          <w:shd w:val="clear" w:color="auto" w:fill="auto"/>
          <w:lang w:eastAsia="fr-FR"/>
        </w:rPr>
        <w:t xml:space="preserve"> </w:t>
      </w:r>
      <w:proofErr w:type="spellStart"/>
      <w:r w:rsidRPr="00CC6753">
        <w:rPr>
          <w:rFonts w:ascii="Consolas" w:eastAsia="Times New Roman" w:hAnsi="Consolas"/>
          <w:color w:val="D35400"/>
          <w:sz w:val="20"/>
          <w:szCs w:val="18"/>
          <w:shd w:val="clear" w:color="auto" w:fill="auto"/>
          <w:lang w:eastAsia="fr-FR"/>
        </w:rPr>
        <w:t>pin_MODE</w:t>
      </w:r>
      <w:proofErr w:type="spellEnd"/>
      <w:r w:rsidRPr="00CC6753">
        <w:rPr>
          <w:rFonts w:ascii="Consolas" w:eastAsia="Times New Roman" w:hAnsi="Consolas"/>
          <w:color w:val="4E5B61"/>
          <w:sz w:val="20"/>
          <w:szCs w:val="18"/>
          <w:shd w:val="clear" w:color="auto" w:fill="auto"/>
          <w:lang w:eastAsia="fr-FR"/>
        </w:rPr>
        <w:t xml:space="preserve"> …  //Broche Mode de fonctionnement</w:t>
      </w:r>
    </w:p>
    <w:p w14:paraId="066C1FC4"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728E00"/>
          <w:sz w:val="20"/>
          <w:szCs w:val="18"/>
          <w:shd w:val="clear" w:color="auto" w:fill="auto"/>
          <w:lang w:eastAsia="fr-FR"/>
        </w:rPr>
        <w:t>#define</w:t>
      </w:r>
      <w:r w:rsidRPr="00CC6753">
        <w:rPr>
          <w:rFonts w:ascii="Consolas" w:eastAsia="Times New Roman" w:hAnsi="Consolas"/>
          <w:color w:val="4E5B61"/>
          <w:sz w:val="20"/>
          <w:szCs w:val="18"/>
          <w:shd w:val="clear" w:color="auto" w:fill="auto"/>
          <w:lang w:eastAsia="fr-FR"/>
        </w:rPr>
        <w:t xml:space="preserve"> </w:t>
      </w:r>
      <w:proofErr w:type="spellStart"/>
      <w:r w:rsidRPr="00CC6753">
        <w:rPr>
          <w:rFonts w:ascii="Consolas" w:eastAsia="Times New Roman" w:hAnsi="Consolas"/>
          <w:color w:val="D35400"/>
          <w:sz w:val="20"/>
          <w:szCs w:val="18"/>
          <w:shd w:val="clear" w:color="auto" w:fill="auto"/>
          <w:lang w:eastAsia="fr-FR"/>
        </w:rPr>
        <w:t>pin_LAMP</w:t>
      </w:r>
      <w:proofErr w:type="spellEnd"/>
      <w:r w:rsidRPr="00CC6753">
        <w:rPr>
          <w:rFonts w:ascii="Consolas" w:eastAsia="Times New Roman" w:hAnsi="Consolas"/>
          <w:color w:val="4E5B61"/>
          <w:sz w:val="20"/>
          <w:szCs w:val="18"/>
          <w:shd w:val="clear" w:color="auto" w:fill="auto"/>
          <w:lang w:eastAsia="fr-FR"/>
        </w:rPr>
        <w:t xml:space="preserve"> …</w:t>
      </w:r>
      <w:r w:rsidRPr="00CC6753">
        <w:rPr>
          <w:rFonts w:ascii="Consolas" w:eastAsia="Times New Roman" w:hAnsi="Consolas"/>
          <w:color w:val="4E5B61"/>
          <w:sz w:val="20"/>
          <w:szCs w:val="18"/>
          <w:shd w:val="clear" w:color="auto" w:fill="auto"/>
          <w:lang w:eastAsia="fr-FR"/>
        </w:rPr>
        <w:tab/>
        <w:t>//Broche commande éclairage</w:t>
      </w:r>
    </w:p>
    <w:p w14:paraId="7D0B596C"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728E00"/>
          <w:sz w:val="20"/>
          <w:szCs w:val="18"/>
          <w:shd w:val="clear" w:color="auto" w:fill="auto"/>
          <w:lang w:eastAsia="fr-FR"/>
        </w:rPr>
        <w:t>#define</w:t>
      </w:r>
      <w:r w:rsidRPr="00CC6753">
        <w:rPr>
          <w:rFonts w:ascii="Consolas" w:eastAsia="Times New Roman" w:hAnsi="Consolas"/>
          <w:color w:val="4E5B61"/>
          <w:sz w:val="20"/>
          <w:szCs w:val="18"/>
          <w:shd w:val="clear" w:color="auto" w:fill="auto"/>
          <w:lang w:eastAsia="fr-FR"/>
        </w:rPr>
        <w:t xml:space="preserve"> </w:t>
      </w:r>
      <w:proofErr w:type="spellStart"/>
      <w:r w:rsidRPr="00CC6753">
        <w:rPr>
          <w:rFonts w:ascii="Consolas" w:eastAsia="Times New Roman" w:hAnsi="Consolas"/>
          <w:color w:val="D35400"/>
          <w:sz w:val="20"/>
          <w:szCs w:val="18"/>
          <w:shd w:val="clear" w:color="auto" w:fill="auto"/>
          <w:lang w:eastAsia="fr-FR"/>
        </w:rPr>
        <w:t>pin_PIR</w:t>
      </w:r>
      <w:proofErr w:type="spellEnd"/>
      <w:r w:rsidRPr="00CC6753">
        <w:rPr>
          <w:rFonts w:ascii="Consolas" w:eastAsia="Times New Roman" w:hAnsi="Consolas"/>
          <w:color w:val="4E5B61"/>
          <w:sz w:val="20"/>
          <w:szCs w:val="18"/>
          <w:shd w:val="clear" w:color="auto" w:fill="auto"/>
          <w:lang w:eastAsia="fr-FR"/>
        </w:rPr>
        <w:t xml:space="preserve"> …</w:t>
      </w:r>
      <w:r w:rsidRPr="00CC6753">
        <w:rPr>
          <w:rFonts w:ascii="Consolas" w:eastAsia="Times New Roman" w:hAnsi="Consolas"/>
          <w:color w:val="4E5B61"/>
          <w:sz w:val="20"/>
          <w:szCs w:val="18"/>
          <w:shd w:val="clear" w:color="auto" w:fill="auto"/>
          <w:lang w:eastAsia="fr-FR"/>
        </w:rPr>
        <w:tab/>
        <w:t>//Broche détecteur de présence</w:t>
      </w:r>
    </w:p>
    <w:p w14:paraId="37727F6B"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
    <w:p w14:paraId="3E8EF706"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
    <w:p w14:paraId="0DA78224"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
    <w:p w14:paraId="6E385433"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r w:rsidRPr="00CC6753">
        <w:rPr>
          <w:rFonts w:ascii="Consolas" w:eastAsia="Times New Roman" w:hAnsi="Consolas"/>
          <w:color w:val="95A5A6"/>
          <w:sz w:val="20"/>
          <w:szCs w:val="18"/>
          <w:shd w:val="clear" w:color="auto" w:fill="auto"/>
          <w:lang w:eastAsia="fr-FR"/>
        </w:rPr>
        <w:t>//Définition des variables</w:t>
      </w:r>
    </w:p>
    <w:p w14:paraId="0203206B" w14:textId="7411C540"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roofErr w:type="spellStart"/>
      <w:proofErr w:type="gramStart"/>
      <w:r w:rsidRPr="00CC6753">
        <w:rPr>
          <w:rFonts w:ascii="Consolas" w:eastAsia="Times New Roman" w:hAnsi="Consolas"/>
          <w:color w:val="00979D"/>
          <w:sz w:val="20"/>
          <w:szCs w:val="18"/>
          <w:shd w:val="clear" w:color="auto" w:fill="auto"/>
          <w:lang w:eastAsia="fr-FR"/>
        </w:rPr>
        <w:t>int</w:t>
      </w:r>
      <w:proofErr w:type="spellEnd"/>
      <w:proofErr w:type="gramEnd"/>
      <w:r w:rsidRPr="00CC6753">
        <w:rPr>
          <w:rFonts w:ascii="Consolas" w:eastAsia="Times New Roman" w:hAnsi="Consolas"/>
          <w:color w:val="4E5B61"/>
          <w:sz w:val="20"/>
          <w:szCs w:val="18"/>
          <w:shd w:val="clear" w:color="auto" w:fill="auto"/>
          <w:lang w:eastAsia="fr-FR"/>
        </w:rPr>
        <w:t xml:space="preserve"> LUM = </w:t>
      </w:r>
      <w:r w:rsidRPr="00CC6753">
        <w:rPr>
          <w:rFonts w:ascii="Consolas" w:eastAsia="Times New Roman" w:hAnsi="Consolas"/>
          <w:color w:val="005C5F"/>
          <w:sz w:val="20"/>
          <w:szCs w:val="18"/>
          <w:shd w:val="clear" w:color="auto" w:fill="auto"/>
          <w:lang w:eastAsia="fr-FR"/>
        </w:rPr>
        <w:t>0</w:t>
      </w:r>
      <w:r w:rsidRPr="00CC6753">
        <w:rPr>
          <w:rFonts w:ascii="Consolas" w:eastAsia="Times New Roman" w:hAnsi="Consolas"/>
          <w:color w:val="4E5B61"/>
          <w:sz w:val="20"/>
          <w:szCs w:val="18"/>
          <w:shd w:val="clear" w:color="auto" w:fill="auto"/>
          <w:lang w:eastAsia="fr-FR"/>
        </w:rPr>
        <w:t>;</w:t>
      </w:r>
      <w:r w:rsidR="00CC6753">
        <w:rPr>
          <w:rFonts w:ascii="Consolas" w:eastAsia="Times New Roman" w:hAnsi="Consolas"/>
          <w:color w:val="4E5B61"/>
          <w:sz w:val="20"/>
          <w:szCs w:val="18"/>
          <w:shd w:val="clear" w:color="auto" w:fill="auto"/>
          <w:lang w:eastAsia="fr-FR"/>
        </w:rPr>
        <w:t xml:space="preserve"> </w:t>
      </w:r>
      <w:r w:rsidR="00CC6753">
        <w:rPr>
          <w:rFonts w:ascii="Consolas" w:eastAsia="Times New Roman" w:hAnsi="Consolas"/>
          <w:color w:val="4E5B61"/>
          <w:sz w:val="20"/>
          <w:szCs w:val="18"/>
          <w:shd w:val="clear" w:color="auto" w:fill="auto"/>
          <w:lang w:eastAsia="fr-FR"/>
        </w:rPr>
        <w:tab/>
      </w:r>
      <w:r w:rsidR="00CC6753">
        <w:rPr>
          <w:rFonts w:ascii="Consolas" w:eastAsia="Times New Roman" w:hAnsi="Consolas"/>
          <w:color w:val="4E5B61"/>
          <w:sz w:val="20"/>
          <w:szCs w:val="18"/>
          <w:shd w:val="clear" w:color="auto" w:fill="auto"/>
          <w:lang w:eastAsia="fr-FR"/>
        </w:rPr>
        <w:tab/>
      </w:r>
      <w:r w:rsidRPr="00CC6753">
        <w:rPr>
          <w:rFonts w:ascii="Consolas" w:eastAsia="Times New Roman" w:hAnsi="Consolas"/>
          <w:color w:val="4E5B61"/>
          <w:sz w:val="20"/>
          <w:szCs w:val="18"/>
          <w:shd w:val="clear" w:color="auto" w:fill="auto"/>
          <w:lang w:eastAsia="fr-FR"/>
        </w:rPr>
        <w:t>//Entier de conversion Analogique/Numérique (mesure de LUM 0 à 1023)</w:t>
      </w:r>
    </w:p>
    <w:p w14:paraId="4CFF4DF6" w14:textId="77777777"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roofErr w:type="spellStart"/>
      <w:proofErr w:type="gramStart"/>
      <w:r w:rsidRPr="00CC6753">
        <w:rPr>
          <w:rFonts w:ascii="Consolas" w:eastAsia="Times New Roman" w:hAnsi="Consolas"/>
          <w:color w:val="00979D"/>
          <w:sz w:val="20"/>
          <w:szCs w:val="18"/>
          <w:shd w:val="clear" w:color="auto" w:fill="auto"/>
          <w:lang w:eastAsia="fr-FR"/>
        </w:rPr>
        <w:t>bool</w:t>
      </w:r>
      <w:proofErr w:type="spellEnd"/>
      <w:proofErr w:type="gramEnd"/>
      <w:r w:rsidRPr="00CC6753">
        <w:rPr>
          <w:rFonts w:ascii="Consolas" w:eastAsia="Times New Roman" w:hAnsi="Consolas"/>
          <w:color w:val="4E5B61"/>
          <w:sz w:val="20"/>
          <w:szCs w:val="18"/>
          <w:shd w:val="clear" w:color="auto" w:fill="auto"/>
          <w:lang w:eastAsia="fr-FR"/>
        </w:rPr>
        <w:t xml:space="preserve"> </w:t>
      </w:r>
      <w:proofErr w:type="spellStart"/>
      <w:r w:rsidRPr="00CC6753">
        <w:rPr>
          <w:rFonts w:ascii="Consolas" w:eastAsia="Times New Roman" w:hAnsi="Consolas"/>
          <w:color w:val="4E5B61"/>
          <w:sz w:val="20"/>
          <w:szCs w:val="18"/>
          <w:shd w:val="clear" w:color="auto" w:fill="auto"/>
          <w:lang w:eastAsia="fr-FR"/>
        </w:rPr>
        <w:t>mode_AUTO</w:t>
      </w:r>
      <w:proofErr w:type="spellEnd"/>
      <w:r w:rsidRPr="00CC6753">
        <w:rPr>
          <w:rFonts w:ascii="Consolas" w:eastAsia="Times New Roman" w:hAnsi="Consolas"/>
          <w:color w:val="4E5B61"/>
          <w:sz w:val="20"/>
          <w:szCs w:val="18"/>
          <w:shd w:val="clear" w:color="auto" w:fill="auto"/>
          <w:lang w:eastAsia="fr-FR"/>
        </w:rPr>
        <w:t xml:space="preserve"> = </w:t>
      </w:r>
      <w:r w:rsidRPr="00CC6753">
        <w:rPr>
          <w:rFonts w:ascii="Consolas" w:eastAsia="Times New Roman" w:hAnsi="Consolas"/>
          <w:color w:val="005C5F"/>
          <w:sz w:val="20"/>
          <w:szCs w:val="18"/>
          <w:shd w:val="clear" w:color="auto" w:fill="auto"/>
          <w:lang w:eastAsia="fr-FR"/>
        </w:rPr>
        <w:t>false</w:t>
      </w:r>
      <w:r w:rsidRPr="00CC6753">
        <w:rPr>
          <w:rFonts w:ascii="Consolas" w:eastAsia="Times New Roman" w:hAnsi="Consolas"/>
          <w:color w:val="4E5B61"/>
          <w:sz w:val="20"/>
          <w:szCs w:val="18"/>
          <w:shd w:val="clear" w:color="auto" w:fill="auto"/>
          <w:lang w:eastAsia="fr-FR"/>
        </w:rPr>
        <w:t>;</w:t>
      </w:r>
      <w:r w:rsidRPr="00CC6753">
        <w:rPr>
          <w:rFonts w:ascii="Consolas" w:eastAsia="Times New Roman" w:hAnsi="Consolas"/>
          <w:color w:val="4E5B61"/>
          <w:sz w:val="20"/>
          <w:szCs w:val="18"/>
          <w:shd w:val="clear" w:color="auto" w:fill="auto"/>
          <w:lang w:eastAsia="fr-FR"/>
        </w:rPr>
        <w:tab/>
        <w:t>//booléen mode de fonctionnement (1 : AUTO  0 : FORCÉ )</w:t>
      </w:r>
    </w:p>
    <w:p w14:paraId="40196FC0" w14:textId="100F7AC6" w:rsidR="000835BD" w:rsidRPr="00CC6753" w:rsidRDefault="000835BD" w:rsidP="000835BD">
      <w:pPr>
        <w:shd w:val="clear" w:color="auto" w:fill="FFFFFF"/>
        <w:tabs>
          <w:tab w:val="left" w:pos="567"/>
        </w:tabs>
        <w:spacing w:before="0" w:line="204" w:lineRule="atLeast"/>
        <w:jc w:val="left"/>
        <w:rPr>
          <w:rFonts w:ascii="Consolas" w:eastAsia="Times New Roman" w:hAnsi="Consolas"/>
          <w:color w:val="4E5B61"/>
          <w:sz w:val="20"/>
          <w:szCs w:val="18"/>
          <w:shd w:val="clear" w:color="auto" w:fill="auto"/>
          <w:lang w:eastAsia="fr-FR"/>
        </w:rPr>
      </w:pPr>
      <w:proofErr w:type="spellStart"/>
      <w:proofErr w:type="gramStart"/>
      <w:r w:rsidRPr="00CC6753">
        <w:rPr>
          <w:rFonts w:ascii="Consolas" w:eastAsia="Times New Roman" w:hAnsi="Consolas"/>
          <w:color w:val="00979D"/>
          <w:sz w:val="20"/>
          <w:szCs w:val="18"/>
          <w:shd w:val="clear" w:color="auto" w:fill="auto"/>
          <w:lang w:eastAsia="fr-FR"/>
        </w:rPr>
        <w:t>bool</w:t>
      </w:r>
      <w:proofErr w:type="spellEnd"/>
      <w:proofErr w:type="gramEnd"/>
      <w:r w:rsidRPr="00CC6753">
        <w:rPr>
          <w:rFonts w:ascii="Consolas" w:eastAsia="Times New Roman" w:hAnsi="Consolas"/>
          <w:color w:val="4E5B61"/>
          <w:sz w:val="20"/>
          <w:szCs w:val="18"/>
          <w:shd w:val="clear" w:color="auto" w:fill="auto"/>
          <w:lang w:eastAsia="fr-FR"/>
        </w:rPr>
        <w:t xml:space="preserve"> DETECT_PIETON = </w:t>
      </w:r>
      <w:r w:rsidRPr="00CC6753">
        <w:rPr>
          <w:rFonts w:ascii="Consolas" w:eastAsia="Times New Roman" w:hAnsi="Consolas"/>
          <w:color w:val="005C5F"/>
          <w:sz w:val="20"/>
          <w:szCs w:val="18"/>
          <w:shd w:val="clear" w:color="auto" w:fill="auto"/>
          <w:lang w:eastAsia="fr-FR"/>
        </w:rPr>
        <w:t>false</w:t>
      </w:r>
      <w:r w:rsidRPr="00CC6753">
        <w:rPr>
          <w:rFonts w:ascii="Consolas" w:eastAsia="Times New Roman" w:hAnsi="Consolas"/>
          <w:color w:val="4E5B61"/>
          <w:sz w:val="20"/>
          <w:szCs w:val="18"/>
          <w:shd w:val="clear" w:color="auto" w:fill="auto"/>
          <w:lang w:eastAsia="fr-FR"/>
        </w:rPr>
        <w:t>;</w:t>
      </w:r>
      <w:r w:rsidRPr="00CC6753">
        <w:rPr>
          <w:rFonts w:ascii="Consolas" w:eastAsia="Times New Roman" w:hAnsi="Consolas"/>
          <w:color w:val="4E5B61"/>
          <w:sz w:val="20"/>
          <w:szCs w:val="18"/>
          <w:shd w:val="clear" w:color="auto" w:fill="auto"/>
          <w:lang w:eastAsia="fr-FR"/>
        </w:rPr>
        <w:tab/>
        <w:t>//booléen détection de piéton (1 : piéton détecté)</w:t>
      </w:r>
    </w:p>
    <w:p w14:paraId="1E90416C" w14:textId="488F14DD" w:rsidR="00674D3F" w:rsidRDefault="00674D3F" w:rsidP="00E45C03">
      <w:pPr>
        <w:pStyle w:val="Sous-titre"/>
        <w:numPr>
          <w:ilvl w:val="0"/>
          <w:numId w:val="4"/>
        </w:numPr>
        <w:spacing w:after="240"/>
        <w:rPr>
          <w:sz w:val="24"/>
        </w:rPr>
      </w:pPr>
      <w:r w:rsidRPr="00594BC0">
        <w:rPr>
          <w:sz w:val="24"/>
        </w:rPr>
        <w:lastRenderedPageBreak/>
        <w:t>Simulation</w:t>
      </w:r>
    </w:p>
    <w:p w14:paraId="4A4759DD" w14:textId="77777777" w:rsidR="004D48A1" w:rsidRPr="004D48A1" w:rsidRDefault="004D48A1" w:rsidP="004D48A1">
      <w:pPr>
        <w:spacing w:before="0"/>
        <w:rPr>
          <w:sz w:val="8"/>
        </w:rPr>
      </w:pPr>
    </w:p>
    <w:p w14:paraId="66CCEA46" w14:textId="789BF7BD" w:rsidR="009D3BCE" w:rsidRPr="003846C7" w:rsidRDefault="009D3BCE" w:rsidP="00E45C03">
      <w:pPr>
        <w:pStyle w:val="Sous-titre"/>
        <w:numPr>
          <w:ilvl w:val="1"/>
          <w:numId w:val="4"/>
        </w:numPr>
        <w:ind w:left="709"/>
        <w:rPr>
          <w:b w:val="0"/>
          <w:bCs w:val="0"/>
          <w:sz w:val="24"/>
        </w:rPr>
      </w:pPr>
      <w:r w:rsidRPr="003846C7">
        <w:rPr>
          <w:b w:val="0"/>
          <w:bCs w:val="0"/>
          <w:sz w:val="24"/>
        </w:rPr>
        <w:t>Schéma structurel Existant</w:t>
      </w:r>
    </w:p>
    <w:p w14:paraId="5E446ACD" w14:textId="6D130D8F" w:rsidR="00664189" w:rsidRDefault="000835BD" w:rsidP="008C4ABD">
      <w:pPr>
        <w:pStyle w:val="ListDeBase"/>
        <w:numPr>
          <w:ilvl w:val="0"/>
          <w:numId w:val="0"/>
        </w:numPr>
        <w:ind w:left="426"/>
        <w:rPr>
          <w:rFonts w:ascii="Arial" w:hAnsi="Arial" w:cs="Arial"/>
          <w:color w:val="auto"/>
        </w:rPr>
      </w:pPr>
      <w:r w:rsidRPr="000835BD">
        <w:rPr>
          <w:rFonts w:ascii="Arial" w:hAnsi="Arial" w:cs="Arial"/>
          <w:color w:val="auto"/>
        </w:rPr>
        <w:t>Le schéma de simulatio</w:t>
      </w:r>
      <w:r w:rsidR="008C4ABD">
        <w:rPr>
          <w:rFonts w:ascii="Arial" w:hAnsi="Arial" w:cs="Arial"/>
          <w:color w:val="auto"/>
        </w:rPr>
        <w:t>n est accessible depuis le lien "</w:t>
      </w:r>
      <w:proofErr w:type="spellStart"/>
      <w:r w:rsidR="008C4ABD" w:rsidRPr="008C4ABD">
        <w:rPr>
          <w:rFonts w:ascii="Arial" w:hAnsi="Arial" w:cs="Arial"/>
          <w:i/>
          <w:color w:val="auto"/>
        </w:rPr>
        <w:t>Modele</w:t>
      </w:r>
      <w:proofErr w:type="spellEnd"/>
      <w:r w:rsidR="008C4ABD" w:rsidRPr="008C4ABD">
        <w:rPr>
          <w:rFonts w:ascii="Arial" w:hAnsi="Arial" w:cs="Arial"/>
          <w:i/>
          <w:color w:val="auto"/>
        </w:rPr>
        <w:t xml:space="preserve"> </w:t>
      </w:r>
      <w:proofErr w:type="spellStart"/>
      <w:r w:rsidR="008C4ABD" w:rsidRPr="008C4ABD">
        <w:rPr>
          <w:rFonts w:ascii="Arial" w:hAnsi="Arial" w:cs="Arial"/>
          <w:i/>
          <w:color w:val="auto"/>
        </w:rPr>
        <w:t>TinkerCad</w:t>
      </w:r>
      <w:proofErr w:type="spellEnd"/>
      <w:r w:rsidR="008C4ABD" w:rsidRPr="008C4ABD">
        <w:rPr>
          <w:rFonts w:ascii="Arial" w:hAnsi="Arial" w:cs="Arial"/>
          <w:i/>
          <w:color w:val="auto"/>
        </w:rPr>
        <w:t xml:space="preserve"> </w:t>
      </w:r>
      <w:proofErr w:type="spellStart"/>
      <w:r w:rsidR="008C4ABD" w:rsidRPr="008C4ABD">
        <w:rPr>
          <w:rFonts w:ascii="Arial" w:hAnsi="Arial" w:cs="Arial"/>
          <w:i/>
          <w:color w:val="auto"/>
        </w:rPr>
        <w:t>SmartLight</w:t>
      </w:r>
      <w:proofErr w:type="spellEnd"/>
      <w:r w:rsidR="008C4ABD" w:rsidRPr="008C4ABD">
        <w:rPr>
          <w:rFonts w:ascii="Arial" w:hAnsi="Arial" w:cs="Arial"/>
          <w:i/>
          <w:color w:val="auto"/>
        </w:rPr>
        <w:t xml:space="preserve"> </w:t>
      </w:r>
      <w:r w:rsidRPr="008C4ABD">
        <w:rPr>
          <w:rFonts w:ascii="Arial" w:hAnsi="Arial" w:cs="Arial"/>
          <w:i/>
          <w:color w:val="auto"/>
        </w:rPr>
        <w:t>candidat.url</w:t>
      </w:r>
      <w:r w:rsidRPr="000835BD">
        <w:rPr>
          <w:rFonts w:ascii="Arial" w:hAnsi="Arial" w:cs="Arial"/>
          <w:color w:val="auto"/>
        </w:rPr>
        <w:t>" disponible dans le dossier ressources.</w:t>
      </w:r>
      <w:r w:rsidR="008C4ABD">
        <w:rPr>
          <w:rFonts w:ascii="Arial" w:hAnsi="Arial" w:cs="Arial"/>
          <w:color w:val="auto"/>
        </w:rPr>
        <w:t xml:space="preserve"> Il contient :</w:t>
      </w:r>
    </w:p>
    <w:p w14:paraId="7752A509" w14:textId="77777777" w:rsidR="003D6806" w:rsidRPr="003D6806" w:rsidRDefault="003D6806" w:rsidP="00A16EA8">
      <w:pPr>
        <w:pStyle w:val="ListDeBase"/>
        <w:numPr>
          <w:ilvl w:val="0"/>
          <w:numId w:val="0"/>
        </w:numPr>
        <w:ind w:left="714"/>
        <w:jc w:val="both"/>
        <w:rPr>
          <w:rFonts w:ascii="Arial" w:hAnsi="Arial" w:cs="Arial"/>
          <w:color w:val="auto"/>
          <w:sz w:val="12"/>
        </w:rPr>
      </w:pPr>
    </w:p>
    <w:p w14:paraId="01C21F7B" w14:textId="5B72A4CD" w:rsidR="005E3828" w:rsidRDefault="005E3828" w:rsidP="00A16EA8">
      <w:pPr>
        <w:pStyle w:val="ListDeBase"/>
        <w:spacing w:before="120"/>
        <w:ind w:left="714" w:hanging="357"/>
        <w:jc w:val="both"/>
        <w:rPr>
          <w:rFonts w:ascii="Arial" w:hAnsi="Arial" w:cs="Arial"/>
          <w:color w:val="auto"/>
        </w:rPr>
      </w:pPr>
      <w:proofErr w:type="gramStart"/>
      <w:r w:rsidRPr="003846C7">
        <w:rPr>
          <w:rFonts w:ascii="Arial" w:hAnsi="Arial" w:cs="Arial"/>
          <w:color w:val="auto"/>
        </w:rPr>
        <w:t>le</w:t>
      </w:r>
      <w:proofErr w:type="gramEnd"/>
      <w:r w:rsidRPr="003846C7">
        <w:rPr>
          <w:rFonts w:ascii="Arial" w:hAnsi="Arial" w:cs="Arial"/>
          <w:color w:val="auto"/>
        </w:rPr>
        <w:t xml:space="preserve"> système </w:t>
      </w:r>
      <w:r w:rsidR="005C45A3">
        <w:rPr>
          <w:rFonts w:ascii="Arial" w:hAnsi="Arial" w:cs="Arial"/>
          <w:color w:val="auto"/>
        </w:rPr>
        <w:t xml:space="preserve">de détection de présence du piéton </w:t>
      </w:r>
      <w:r w:rsidRPr="003846C7">
        <w:rPr>
          <w:rFonts w:ascii="Arial" w:hAnsi="Arial" w:cs="Arial"/>
          <w:color w:val="auto"/>
        </w:rPr>
        <w:t xml:space="preserve">qui permet de </w:t>
      </w:r>
      <w:r w:rsidR="005C45A3">
        <w:rPr>
          <w:rFonts w:ascii="Arial" w:hAnsi="Arial" w:cs="Arial"/>
          <w:color w:val="auto"/>
        </w:rPr>
        <w:t>déclencher l'éclairage du trottoir à 100% de sa luminosité maximale</w:t>
      </w:r>
      <w:r w:rsidR="00AA42CD">
        <w:rPr>
          <w:rFonts w:ascii="Arial" w:hAnsi="Arial" w:cs="Arial"/>
          <w:color w:val="auto"/>
        </w:rPr>
        <w:t xml:space="preserve"> </w:t>
      </w:r>
      <w:r w:rsidR="005C45A3">
        <w:rPr>
          <w:rFonts w:ascii="Arial" w:hAnsi="Arial" w:cs="Arial"/>
          <w:color w:val="auto"/>
        </w:rPr>
        <w:t>;</w:t>
      </w:r>
    </w:p>
    <w:p w14:paraId="58293213" w14:textId="77777777" w:rsidR="003D6806" w:rsidRPr="003D6806" w:rsidRDefault="003D6806" w:rsidP="00A16EA8">
      <w:pPr>
        <w:pStyle w:val="ListDeBase"/>
        <w:numPr>
          <w:ilvl w:val="0"/>
          <w:numId w:val="0"/>
        </w:numPr>
        <w:ind w:left="714"/>
        <w:jc w:val="both"/>
        <w:rPr>
          <w:rFonts w:ascii="Arial" w:hAnsi="Arial" w:cs="Arial"/>
          <w:color w:val="auto"/>
          <w:sz w:val="12"/>
        </w:rPr>
      </w:pPr>
    </w:p>
    <w:p w14:paraId="45EBEFF6" w14:textId="4EBBCB9F" w:rsidR="005C45A3" w:rsidRDefault="005C45A3" w:rsidP="00A16EA8">
      <w:pPr>
        <w:pStyle w:val="ListDeBase"/>
        <w:spacing w:before="120"/>
        <w:ind w:left="714" w:hanging="357"/>
        <w:jc w:val="both"/>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capteur de luminosité pour la mesure de l'éclairement ambiant</w:t>
      </w:r>
      <w:r w:rsidR="00AA42CD">
        <w:rPr>
          <w:rFonts w:ascii="Arial" w:hAnsi="Arial" w:cs="Arial"/>
          <w:color w:val="auto"/>
        </w:rPr>
        <w:t xml:space="preserve"> ;</w:t>
      </w:r>
    </w:p>
    <w:p w14:paraId="157F84CE" w14:textId="4F69D39F" w:rsidR="003D6806" w:rsidRPr="003D6806" w:rsidRDefault="003D6806" w:rsidP="00A16EA8">
      <w:pPr>
        <w:pStyle w:val="ListDeBase"/>
        <w:numPr>
          <w:ilvl w:val="0"/>
          <w:numId w:val="0"/>
        </w:numPr>
        <w:ind w:left="714"/>
        <w:jc w:val="both"/>
        <w:rPr>
          <w:rFonts w:ascii="Arial" w:hAnsi="Arial" w:cs="Arial"/>
          <w:color w:val="auto"/>
          <w:sz w:val="12"/>
        </w:rPr>
      </w:pPr>
    </w:p>
    <w:p w14:paraId="2A2DAF91" w14:textId="77777777" w:rsidR="00AC2D35"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interrupteur permettant de définir le mode de fonctionnement du système :</w:t>
      </w:r>
    </w:p>
    <w:p w14:paraId="389159DA" w14:textId="5F0E9DC6" w:rsidR="00AC2D35" w:rsidRDefault="00AC2D35" w:rsidP="00E45C03">
      <w:pPr>
        <w:pStyle w:val="ListDeBase"/>
        <w:numPr>
          <w:ilvl w:val="1"/>
          <w:numId w:val="6"/>
        </w:numPr>
        <w:spacing w:before="120"/>
        <w:jc w:val="both"/>
        <w:rPr>
          <w:rFonts w:ascii="Arial" w:hAnsi="Arial" w:cs="Arial"/>
          <w:color w:val="auto"/>
        </w:rPr>
      </w:pPr>
      <w:r>
        <w:rPr>
          <w:rFonts w:ascii="Arial" w:hAnsi="Arial" w:cs="Arial"/>
          <w:color w:val="auto"/>
        </w:rPr>
        <w:t>AUTO : éclairage de 25% à 100% en fonction de la détection de piéton</w:t>
      </w:r>
      <w:r w:rsidR="00A16EA8">
        <w:rPr>
          <w:rFonts w:ascii="Arial" w:hAnsi="Arial" w:cs="Arial"/>
          <w:color w:val="auto"/>
        </w:rPr>
        <w:t xml:space="preserve"> ;</w:t>
      </w:r>
    </w:p>
    <w:p w14:paraId="33389A64" w14:textId="405792BB" w:rsidR="00AC2D35" w:rsidRDefault="00AC2D35" w:rsidP="00E45C03">
      <w:pPr>
        <w:pStyle w:val="ListDeBase"/>
        <w:numPr>
          <w:ilvl w:val="1"/>
          <w:numId w:val="6"/>
        </w:numPr>
        <w:spacing w:before="120"/>
        <w:jc w:val="both"/>
        <w:rPr>
          <w:rFonts w:ascii="Arial" w:hAnsi="Arial" w:cs="Arial"/>
          <w:color w:val="auto"/>
        </w:rPr>
      </w:pPr>
      <w:r>
        <w:rPr>
          <w:rFonts w:ascii="Arial" w:hAnsi="Arial" w:cs="Arial"/>
          <w:color w:val="auto"/>
        </w:rPr>
        <w:t>FORCÉ : éclairage à 100% même sans détection de piéton</w:t>
      </w:r>
      <w:r w:rsidR="00A16EA8">
        <w:rPr>
          <w:rFonts w:ascii="Arial" w:hAnsi="Arial" w:cs="Arial"/>
          <w:color w:val="auto"/>
        </w:rPr>
        <w:t>.</w:t>
      </w:r>
    </w:p>
    <w:p w14:paraId="509D2B68" w14:textId="77777777" w:rsidR="003D6806" w:rsidRPr="003D6806" w:rsidRDefault="003D6806" w:rsidP="00A16EA8">
      <w:pPr>
        <w:pStyle w:val="ListDeBase"/>
        <w:numPr>
          <w:ilvl w:val="0"/>
          <w:numId w:val="0"/>
        </w:numPr>
        <w:ind w:left="714"/>
        <w:jc w:val="both"/>
        <w:rPr>
          <w:rFonts w:ascii="Arial" w:hAnsi="Arial" w:cs="Arial"/>
          <w:color w:val="auto"/>
          <w:sz w:val="12"/>
        </w:rPr>
      </w:pPr>
    </w:p>
    <w:p w14:paraId="0F3E5F78" w14:textId="56554144" w:rsidR="005E3828"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une</w:t>
      </w:r>
      <w:proofErr w:type="gramEnd"/>
      <w:r>
        <w:rPr>
          <w:rFonts w:ascii="Arial" w:hAnsi="Arial" w:cs="Arial"/>
          <w:color w:val="auto"/>
        </w:rPr>
        <w:t xml:space="preserve"> interface de puissance</w:t>
      </w:r>
      <w:r w:rsidR="007F62E0">
        <w:rPr>
          <w:rFonts w:ascii="Arial" w:hAnsi="Arial" w:cs="Arial"/>
          <w:color w:val="auto"/>
        </w:rPr>
        <w:t xml:space="preserve"> </w:t>
      </w:r>
      <w:r w:rsidR="005C45A3">
        <w:rPr>
          <w:rFonts w:ascii="Arial" w:hAnsi="Arial" w:cs="Arial"/>
          <w:color w:val="auto"/>
        </w:rPr>
        <w:t xml:space="preserve">qui permet de moduler la tension d'alimentation des lampes pour un éclairage variant de </w:t>
      </w:r>
      <w:r w:rsidR="00C05025">
        <w:rPr>
          <w:rFonts w:ascii="Arial" w:hAnsi="Arial" w:cs="Arial"/>
          <w:color w:val="auto"/>
        </w:rPr>
        <w:t>25</w:t>
      </w:r>
      <w:r>
        <w:rPr>
          <w:rFonts w:ascii="Arial" w:hAnsi="Arial" w:cs="Arial"/>
          <w:color w:val="auto"/>
        </w:rPr>
        <w:t xml:space="preserve">% à 100% </w:t>
      </w:r>
      <w:r w:rsidR="005C45A3">
        <w:rPr>
          <w:rFonts w:ascii="Arial" w:hAnsi="Arial" w:cs="Arial"/>
          <w:color w:val="auto"/>
        </w:rPr>
        <w:t>;</w:t>
      </w:r>
    </w:p>
    <w:p w14:paraId="1FB5B089" w14:textId="77777777" w:rsidR="003D6806" w:rsidRPr="003D6806" w:rsidRDefault="003D6806" w:rsidP="00A16EA8">
      <w:pPr>
        <w:pStyle w:val="ListDeBase"/>
        <w:numPr>
          <w:ilvl w:val="0"/>
          <w:numId w:val="0"/>
        </w:numPr>
        <w:ind w:left="714"/>
        <w:jc w:val="both"/>
        <w:rPr>
          <w:rFonts w:ascii="Arial" w:hAnsi="Arial" w:cs="Arial"/>
          <w:color w:val="auto"/>
          <w:sz w:val="12"/>
        </w:rPr>
      </w:pPr>
    </w:p>
    <w:p w14:paraId="38599490" w14:textId="5951EA09" w:rsidR="005C45A3"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w:t>
      </w:r>
      <w:r w:rsidR="005C45A3">
        <w:rPr>
          <w:rFonts w:ascii="Arial" w:hAnsi="Arial" w:cs="Arial"/>
          <w:color w:val="auto"/>
        </w:rPr>
        <w:t>n</w:t>
      </w:r>
      <w:proofErr w:type="gramEnd"/>
      <w:r w:rsidR="005C45A3">
        <w:rPr>
          <w:rFonts w:ascii="Arial" w:hAnsi="Arial" w:cs="Arial"/>
          <w:color w:val="auto"/>
        </w:rPr>
        <w:t xml:space="preserve"> générateur de tension continu 12V modélisant l'alimentation par panneau solaire photovoltaïque (non étudié)</w:t>
      </w:r>
      <w:r w:rsidR="00AA42CD">
        <w:rPr>
          <w:rFonts w:ascii="Arial" w:hAnsi="Arial" w:cs="Arial"/>
          <w:color w:val="auto"/>
        </w:rPr>
        <w:t xml:space="preserve"> </w:t>
      </w:r>
      <w:r w:rsidR="005C45A3">
        <w:rPr>
          <w:rFonts w:ascii="Arial" w:hAnsi="Arial" w:cs="Arial"/>
          <w:color w:val="auto"/>
        </w:rPr>
        <w:t>;</w:t>
      </w:r>
    </w:p>
    <w:p w14:paraId="368C47B1" w14:textId="16E0BD37" w:rsidR="003D6806" w:rsidRPr="003D6806" w:rsidRDefault="003D6806" w:rsidP="00A16EA8">
      <w:pPr>
        <w:pStyle w:val="ListDeBase"/>
        <w:numPr>
          <w:ilvl w:val="0"/>
          <w:numId w:val="0"/>
        </w:numPr>
        <w:ind w:left="714"/>
        <w:jc w:val="both"/>
        <w:rPr>
          <w:rFonts w:ascii="Arial" w:hAnsi="Arial" w:cs="Arial"/>
          <w:color w:val="auto"/>
          <w:sz w:val="12"/>
        </w:rPr>
      </w:pPr>
    </w:p>
    <w:p w14:paraId="1CB6786B" w14:textId="1058151C" w:rsidR="005C45A3"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w:t>
      </w:r>
      <w:r w:rsidR="005C45A3">
        <w:rPr>
          <w:rFonts w:ascii="Arial" w:hAnsi="Arial" w:cs="Arial"/>
          <w:color w:val="auto"/>
        </w:rPr>
        <w:t>ne</w:t>
      </w:r>
      <w:proofErr w:type="gramEnd"/>
      <w:r w:rsidR="005C45A3">
        <w:rPr>
          <w:rFonts w:ascii="Arial" w:hAnsi="Arial" w:cs="Arial"/>
          <w:color w:val="auto"/>
        </w:rPr>
        <w:t xml:space="preserve"> carte Arduino Uno R3 pour le pilotage programmé du système</w:t>
      </w:r>
      <w:r w:rsidR="00AA42CD">
        <w:rPr>
          <w:rFonts w:ascii="Arial" w:hAnsi="Arial" w:cs="Arial"/>
          <w:color w:val="auto"/>
        </w:rPr>
        <w:t xml:space="preserve"> </w:t>
      </w:r>
      <w:r w:rsidR="005C45A3">
        <w:rPr>
          <w:rFonts w:ascii="Arial" w:hAnsi="Arial" w:cs="Arial"/>
          <w:color w:val="auto"/>
        </w:rPr>
        <w:t>;</w:t>
      </w:r>
    </w:p>
    <w:p w14:paraId="1E2E9E67" w14:textId="77777777" w:rsidR="003D6806" w:rsidRPr="003D6806" w:rsidRDefault="003D6806" w:rsidP="00A16EA8">
      <w:pPr>
        <w:pStyle w:val="ListDeBase"/>
        <w:numPr>
          <w:ilvl w:val="0"/>
          <w:numId w:val="0"/>
        </w:numPr>
        <w:ind w:left="714"/>
        <w:jc w:val="both"/>
        <w:rPr>
          <w:rFonts w:ascii="Arial" w:hAnsi="Arial" w:cs="Arial"/>
          <w:color w:val="auto"/>
          <w:sz w:val="12"/>
        </w:rPr>
      </w:pPr>
    </w:p>
    <w:p w14:paraId="1BBD1CEB" w14:textId="50DC6E11" w:rsidR="003D6806"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w:t>
      </w:r>
      <w:r w:rsidR="005C45A3">
        <w:rPr>
          <w:rFonts w:ascii="Arial" w:hAnsi="Arial" w:cs="Arial"/>
          <w:color w:val="auto"/>
        </w:rPr>
        <w:t>n</w:t>
      </w:r>
      <w:proofErr w:type="gramEnd"/>
      <w:r w:rsidR="005C45A3" w:rsidRPr="005C45A3">
        <w:rPr>
          <w:rFonts w:ascii="Arial" w:hAnsi="Arial" w:cs="Arial"/>
          <w:color w:val="auto"/>
        </w:rPr>
        <w:t xml:space="preserve"> oscilloscope </w:t>
      </w:r>
      <w:r w:rsidR="005C45A3">
        <w:rPr>
          <w:rFonts w:ascii="Arial" w:hAnsi="Arial" w:cs="Arial"/>
          <w:color w:val="auto"/>
        </w:rPr>
        <w:t xml:space="preserve">pour visualiser le signal </w:t>
      </w:r>
      <w:r>
        <w:rPr>
          <w:rFonts w:ascii="Arial" w:hAnsi="Arial" w:cs="Arial"/>
          <w:color w:val="auto"/>
        </w:rPr>
        <w:t xml:space="preserve">de commande </w:t>
      </w:r>
      <w:r w:rsidR="005C45A3">
        <w:rPr>
          <w:rFonts w:ascii="Arial" w:hAnsi="Arial" w:cs="Arial"/>
          <w:color w:val="auto"/>
        </w:rPr>
        <w:t>MLI (Modulation par Largeur d'Impulsions)</w:t>
      </w:r>
      <w:r>
        <w:rPr>
          <w:rFonts w:ascii="Arial" w:hAnsi="Arial" w:cs="Arial"/>
          <w:color w:val="auto"/>
        </w:rPr>
        <w:t xml:space="preserve"> des lampes en sortie de la carte Arduino</w:t>
      </w:r>
      <w:r w:rsidR="00AA42CD">
        <w:rPr>
          <w:rFonts w:ascii="Arial" w:hAnsi="Arial" w:cs="Arial"/>
          <w:color w:val="auto"/>
        </w:rPr>
        <w:t xml:space="preserve"> </w:t>
      </w:r>
      <w:r w:rsidR="005C45A3">
        <w:rPr>
          <w:rFonts w:ascii="Arial" w:hAnsi="Arial" w:cs="Arial"/>
          <w:color w:val="auto"/>
        </w:rPr>
        <w:t>;</w:t>
      </w:r>
    </w:p>
    <w:p w14:paraId="33775379" w14:textId="4A8BCDBF" w:rsidR="003D6806" w:rsidRPr="003D6806" w:rsidRDefault="003D6806" w:rsidP="00A16EA8">
      <w:pPr>
        <w:pStyle w:val="ListDeBase"/>
        <w:numPr>
          <w:ilvl w:val="0"/>
          <w:numId w:val="0"/>
        </w:numPr>
        <w:ind w:left="714"/>
        <w:jc w:val="both"/>
        <w:rPr>
          <w:rFonts w:ascii="Arial" w:hAnsi="Arial" w:cs="Arial"/>
          <w:color w:val="auto"/>
          <w:sz w:val="12"/>
        </w:rPr>
      </w:pPr>
    </w:p>
    <w:p w14:paraId="2EF010B0" w14:textId="7F90CD37" w:rsidR="005C45A3" w:rsidRPr="005C45A3" w:rsidRDefault="00AC2D35" w:rsidP="00A16EA8">
      <w:pPr>
        <w:pStyle w:val="ListDeBase"/>
        <w:spacing w:before="120"/>
        <w:ind w:left="714" w:hanging="357"/>
        <w:jc w:val="both"/>
        <w:rPr>
          <w:rFonts w:ascii="Arial" w:hAnsi="Arial" w:cs="Arial"/>
          <w:color w:val="auto"/>
        </w:rPr>
      </w:pPr>
      <w:proofErr w:type="gramStart"/>
      <w:r>
        <w:rPr>
          <w:rFonts w:ascii="Arial" w:hAnsi="Arial" w:cs="Arial"/>
          <w:color w:val="auto"/>
        </w:rPr>
        <w:t>u</w:t>
      </w:r>
      <w:r w:rsidR="005C45A3">
        <w:rPr>
          <w:rFonts w:ascii="Arial" w:hAnsi="Arial" w:cs="Arial"/>
          <w:color w:val="auto"/>
        </w:rPr>
        <w:t>n</w:t>
      </w:r>
      <w:proofErr w:type="gramEnd"/>
      <w:r w:rsidR="005C45A3">
        <w:rPr>
          <w:rFonts w:ascii="Arial" w:hAnsi="Arial" w:cs="Arial"/>
          <w:color w:val="auto"/>
        </w:rPr>
        <w:t xml:space="preserve"> voltmètre continu pour la mesure de l</w:t>
      </w:r>
      <w:r w:rsidR="000133BA">
        <w:rPr>
          <w:rFonts w:ascii="Arial" w:hAnsi="Arial" w:cs="Arial"/>
          <w:color w:val="auto"/>
        </w:rPr>
        <w:t>a tension moyenne aux bornes de la lampe</w:t>
      </w:r>
      <w:r w:rsidR="005C45A3">
        <w:rPr>
          <w:rFonts w:ascii="Arial" w:hAnsi="Arial" w:cs="Arial"/>
          <w:color w:val="auto"/>
        </w:rPr>
        <w:t>.</w:t>
      </w:r>
    </w:p>
    <w:p w14:paraId="26F5F886" w14:textId="77777777" w:rsidR="005C45A3" w:rsidRPr="003846C7" w:rsidRDefault="005C45A3" w:rsidP="003D6806">
      <w:pPr>
        <w:pStyle w:val="ListDeBase"/>
        <w:numPr>
          <w:ilvl w:val="0"/>
          <w:numId w:val="0"/>
        </w:numPr>
        <w:spacing w:before="120"/>
        <w:ind w:left="714"/>
        <w:rPr>
          <w:rFonts w:ascii="Arial" w:hAnsi="Arial" w:cs="Arial"/>
          <w:color w:val="auto"/>
        </w:rPr>
      </w:pPr>
    </w:p>
    <w:p w14:paraId="66E13165" w14:textId="57DF085E" w:rsidR="009D3BCE" w:rsidRPr="009D3BCE" w:rsidRDefault="00C05025" w:rsidP="004817AB">
      <w:pPr>
        <w:ind w:hanging="426"/>
        <w:jc w:val="center"/>
      </w:pPr>
      <w:r>
        <w:rPr>
          <w:noProof/>
          <w:lang w:eastAsia="fr-FR"/>
        </w:rPr>
        <w:drawing>
          <wp:inline distT="0" distB="0" distL="0" distR="0" wp14:anchorId="2250E3AE" wp14:editId="473472E8">
            <wp:extent cx="6665980" cy="3482340"/>
            <wp:effectExtent l="0" t="0" r="1905"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17424" cy="3509215"/>
                    </a:xfrm>
                    <a:prstGeom prst="rect">
                      <a:avLst/>
                    </a:prstGeom>
                  </pic:spPr>
                </pic:pic>
              </a:graphicData>
            </a:graphic>
          </wp:inline>
        </w:drawing>
      </w:r>
    </w:p>
    <w:p w14:paraId="4ECE64C5" w14:textId="4C6D26C0" w:rsidR="001163C2" w:rsidRPr="00006B5E" w:rsidRDefault="00CE622A" w:rsidP="00CE622A">
      <w:pPr>
        <w:ind w:left="993" w:hanging="1277"/>
        <w:jc w:val="left"/>
        <w:rPr>
          <w:rFonts w:ascii="Arial" w:hAnsi="Arial" w:cs="Arial"/>
          <w:i/>
          <w:color w:val="auto"/>
        </w:rPr>
      </w:pPr>
      <w:r w:rsidRPr="008C4ABD">
        <w:rPr>
          <w:rFonts w:ascii="Arial" w:hAnsi="Arial" w:cs="Arial"/>
          <w:color w:val="auto"/>
          <w:u w:val="single"/>
        </w:rPr>
        <w:t>Remarque</w:t>
      </w:r>
      <w:r w:rsidRPr="00006B5E">
        <w:rPr>
          <w:rFonts w:ascii="Arial" w:hAnsi="Arial" w:cs="Arial"/>
          <w:i/>
          <w:color w:val="auto"/>
        </w:rPr>
        <w:t xml:space="preserve"> : </w:t>
      </w:r>
      <w:r w:rsidRPr="008C4ABD">
        <w:rPr>
          <w:rFonts w:ascii="Arial" w:hAnsi="Arial" w:cs="Arial"/>
          <w:color w:val="auto"/>
        </w:rPr>
        <w:t xml:space="preserve">Sous </w:t>
      </w:r>
      <w:proofErr w:type="spellStart"/>
      <w:r w:rsidRPr="008C4ABD">
        <w:rPr>
          <w:rFonts w:ascii="Arial" w:hAnsi="Arial" w:cs="Arial"/>
          <w:color w:val="auto"/>
        </w:rPr>
        <w:t>TinkerCad</w:t>
      </w:r>
      <w:proofErr w:type="spellEnd"/>
      <w:r w:rsidRPr="008C4ABD">
        <w:rPr>
          <w:rFonts w:ascii="Arial" w:hAnsi="Arial" w:cs="Arial"/>
          <w:color w:val="auto"/>
        </w:rPr>
        <w:t>, le capteur de luminosité sera modélisé par une Photorésistance LDR associée en série à une résistance de 2K</w:t>
      </w:r>
      <w:r w:rsidRPr="008C4ABD">
        <w:rPr>
          <w:rFonts w:ascii="Arial" w:hAnsi="Arial" w:cs="Arial"/>
          <w:color w:val="auto"/>
        </w:rPr>
        <w:sym w:font="Symbol" w:char="F057"/>
      </w:r>
      <w:r w:rsidRPr="008C4ABD">
        <w:rPr>
          <w:rFonts w:ascii="Arial" w:hAnsi="Arial" w:cs="Arial"/>
          <w:color w:val="auto"/>
        </w:rPr>
        <w:t>.</w:t>
      </w:r>
    </w:p>
    <w:p w14:paraId="486161B0" w14:textId="77777777" w:rsidR="001163C2" w:rsidRDefault="001163C2" w:rsidP="00CE622A">
      <w:pPr>
        <w:ind w:left="993" w:hanging="1277"/>
        <w:jc w:val="left"/>
        <w:rPr>
          <w:i/>
        </w:rPr>
      </w:pPr>
    </w:p>
    <w:p w14:paraId="0E847DCD" w14:textId="3E9FA43D" w:rsidR="009801C9" w:rsidRPr="003846C7" w:rsidRDefault="009801C9" w:rsidP="00E45C03">
      <w:pPr>
        <w:pStyle w:val="Sous-titre"/>
        <w:numPr>
          <w:ilvl w:val="1"/>
          <w:numId w:val="4"/>
        </w:numPr>
        <w:ind w:left="709"/>
        <w:rPr>
          <w:b w:val="0"/>
          <w:bCs w:val="0"/>
          <w:sz w:val="24"/>
        </w:rPr>
      </w:pPr>
      <w:r>
        <w:rPr>
          <w:b w:val="0"/>
          <w:bCs w:val="0"/>
          <w:sz w:val="24"/>
        </w:rPr>
        <w:lastRenderedPageBreak/>
        <w:t>Brochage</w:t>
      </w:r>
      <w:r w:rsidR="00006B5E">
        <w:rPr>
          <w:b w:val="0"/>
          <w:bCs w:val="0"/>
          <w:sz w:val="24"/>
        </w:rPr>
        <w:t xml:space="preserve"> carte Arduino</w:t>
      </w:r>
    </w:p>
    <w:tbl>
      <w:tblPr>
        <w:tblStyle w:val="Grilledutableau"/>
        <w:tblW w:w="9292" w:type="dxa"/>
        <w:tblInd w:w="675" w:type="dxa"/>
        <w:tblLook w:val="04A0" w:firstRow="1" w:lastRow="0" w:firstColumn="1" w:lastColumn="0" w:noHBand="0" w:noVBand="1"/>
      </w:tblPr>
      <w:tblGrid>
        <w:gridCol w:w="1447"/>
        <w:gridCol w:w="1247"/>
        <w:gridCol w:w="1056"/>
        <w:gridCol w:w="5542"/>
      </w:tblGrid>
      <w:tr w:rsidR="002C00CB" w:rsidRPr="00E35901" w14:paraId="34AFD772" w14:textId="0C03357A" w:rsidTr="00006B5E">
        <w:tc>
          <w:tcPr>
            <w:tcW w:w="1447" w:type="dxa"/>
            <w:vAlign w:val="center"/>
          </w:tcPr>
          <w:p w14:paraId="6B67A456" w14:textId="3041E7D1" w:rsidR="002C00CB" w:rsidRPr="00251D59" w:rsidRDefault="00006B5E" w:rsidP="00006B5E">
            <w:pPr>
              <w:jc w:val="center"/>
              <w:rPr>
                <w:rFonts w:asciiTheme="minorHAnsi" w:hAnsiTheme="minorHAnsi" w:cstheme="minorHAnsi"/>
                <w:b/>
              </w:rPr>
            </w:pPr>
            <w:r>
              <w:rPr>
                <w:rFonts w:asciiTheme="minorHAnsi" w:hAnsiTheme="minorHAnsi" w:cstheme="minorHAnsi"/>
                <w:b/>
              </w:rPr>
              <w:t>Nom du s</w:t>
            </w:r>
            <w:r w:rsidR="002C00CB" w:rsidRPr="00251D59">
              <w:rPr>
                <w:rFonts w:asciiTheme="minorHAnsi" w:hAnsiTheme="minorHAnsi" w:cstheme="minorHAnsi"/>
                <w:b/>
              </w:rPr>
              <w:t>ignal</w:t>
            </w:r>
          </w:p>
        </w:tc>
        <w:tc>
          <w:tcPr>
            <w:tcW w:w="1247" w:type="dxa"/>
            <w:tcBorders>
              <w:right w:val="single" w:sz="4" w:space="0" w:color="auto"/>
            </w:tcBorders>
            <w:vAlign w:val="center"/>
          </w:tcPr>
          <w:p w14:paraId="0218658A" w14:textId="77777777" w:rsidR="002C00CB" w:rsidRPr="00251D59" w:rsidRDefault="002C00CB" w:rsidP="003D6806">
            <w:pPr>
              <w:jc w:val="center"/>
              <w:rPr>
                <w:rFonts w:asciiTheme="minorHAnsi" w:hAnsiTheme="minorHAnsi" w:cstheme="minorHAnsi"/>
                <w:b/>
              </w:rPr>
            </w:pPr>
            <w:r w:rsidRPr="00251D59">
              <w:rPr>
                <w:rFonts w:asciiTheme="minorHAnsi" w:hAnsiTheme="minorHAnsi" w:cstheme="minorHAnsi"/>
                <w:b/>
              </w:rPr>
              <w:t xml:space="preserve">Broche </w:t>
            </w:r>
            <w:r w:rsidRPr="00251D59">
              <w:rPr>
                <w:rFonts w:asciiTheme="minorHAnsi" w:hAnsiTheme="minorHAnsi" w:cstheme="minorHAnsi"/>
                <w:b/>
              </w:rPr>
              <w:br/>
              <w:t>Arduino</w:t>
            </w:r>
          </w:p>
        </w:tc>
        <w:tc>
          <w:tcPr>
            <w:tcW w:w="1056" w:type="dxa"/>
            <w:tcBorders>
              <w:right w:val="single" w:sz="4" w:space="0" w:color="auto"/>
            </w:tcBorders>
            <w:vAlign w:val="center"/>
          </w:tcPr>
          <w:p w14:paraId="7CFC20FE" w14:textId="0D39B1A9" w:rsidR="002C00CB" w:rsidRPr="00251D59" w:rsidRDefault="002C00CB" w:rsidP="003D6806">
            <w:pPr>
              <w:jc w:val="center"/>
              <w:rPr>
                <w:rFonts w:asciiTheme="minorHAnsi" w:hAnsiTheme="minorHAnsi" w:cstheme="minorHAnsi"/>
                <w:b/>
              </w:rPr>
            </w:pPr>
            <w:r w:rsidRPr="00251D59">
              <w:rPr>
                <w:rFonts w:asciiTheme="minorHAnsi" w:hAnsiTheme="minorHAnsi" w:cstheme="minorHAnsi"/>
                <w:b/>
              </w:rPr>
              <w:t>Sens</w:t>
            </w:r>
          </w:p>
          <w:p w14:paraId="6F8AA383" w14:textId="77777777" w:rsidR="002C00CB" w:rsidRPr="00251D59" w:rsidRDefault="002C00CB" w:rsidP="003D6806">
            <w:pPr>
              <w:jc w:val="center"/>
              <w:rPr>
                <w:rFonts w:asciiTheme="minorHAnsi" w:hAnsiTheme="minorHAnsi" w:cstheme="minorHAnsi"/>
                <w:b/>
              </w:rPr>
            </w:pPr>
            <w:r w:rsidRPr="00251D59">
              <w:rPr>
                <w:rFonts w:asciiTheme="minorHAnsi" w:hAnsiTheme="minorHAnsi" w:cstheme="minorHAnsi"/>
                <w:b/>
              </w:rPr>
              <w:t>(I/O)</w:t>
            </w:r>
          </w:p>
        </w:tc>
        <w:tc>
          <w:tcPr>
            <w:tcW w:w="5542" w:type="dxa"/>
            <w:tcBorders>
              <w:right w:val="single" w:sz="4" w:space="0" w:color="auto"/>
            </w:tcBorders>
            <w:vAlign w:val="center"/>
          </w:tcPr>
          <w:p w14:paraId="72273CF1" w14:textId="0F95497A" w:rsidR="002C00CB" w:rsidRPr="00251D59" w:rsidRDefault="002C00CB" w:rsidP="003D6806">
            <w:pPr>
              <w:jc w:val="center"/>
              <w:rPr>
                <w:rFonts w:asciiTheme="minorHAnsi" w:hAnsiTheme="minorHAnsi" w:cstheme="minorHAnsi"/>
                <w:b/>
              </w:rPr>
            </w:pPr>
            <w:r w:rsidRPr="00251D59">
              <w:rPr>
                <w:rFonts w:asciiTheme="minorHAnsi" w:hAnsiTheme="minorHAnsi" w:cstheme="minorHAnsi"/>
                <w:b/>
              </w:rPr>
              <w:t>Description</w:t>
            </w:r>
          </w:p>
        </w:tc>
      </w:tr>
      <w:tr w:rsidR="002C00CB" w:rsidRPr="002C00CB" w14:paraId="76FB2510" w14:textId="6659EF85" w:rsidTr="00006B5E">
        <w:tc>
          <w:tcPr>
            <w:tcW w:w="1447" w:type="dxa"/>
            <w:vAlign w:val="center"/>
          </w:tcPr>
          <w:p w14:paraId="58E8F7D2" w14:textId="7E05C309" w:rsidR="002C00CB" w:rsidRPr="00251D59" w:rsidRDefault="002C00CB" w:rsidP="00135B40">
            <w:pPr>
              <w:jc w:val="center"/>
              <w:rPr>
                <w:rFonts w:asciiTheme="minorHAnsi" w:hAnsiTheme="minorHAnsi" w:cstheme="minorHAnsi"/>
              </w:rPr>
            </w:pPr>
            <w:r w:rsidRPr="00251D59">
              <w:rPr>
                <w:rFonts w:asciiTheme="minorHAnsi" w:hAnsiTheme="minorHAnsi" w:cstheme="minorHAnsi"/>
              </w:rPr>
              <w:t>PIR</w:t>
            </w:r>
          </w:p>
        </w:tc>
        <w:tc>
          <w:tcPr>
            <w:tcW w:w="1247" w:type="dxa"/>
            <w:tcBorders>
              <w:right w:val="single" w:sz="4" w:space="0" w:color="auto"/>
            </w:tcBorders>
            <w:vAlign w:val="center"/>
          </w:tcPr>
          <w:p w14:paraId="7C781119" w14:textId="603398F4"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2</w:t>
            </w:r>
          </w:p>
        </w:tc>
        <w:tc>
          <w:tcPr>
            <w:tcW w:w="1056" w:type="dxa"/>
            <w:tcBorders>
              <w:right w:val="single" w:sz="4" w:space="0" w:color="auto"/>
            </w:tcBorders>
            <w:vAlign w:val="center"/>
          </w:tcPr>
          <w:p w14:paraId="2534D5CF" w14:textId="2B378E76"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INPUT</w:t>
            </w:r>
          </w:p>
        </w:tc>
        <w:tc>
          <w:tcPr>
            <w:tcW w:w="5542" w:type="dxa"/>
            <w:tcBorders>
              <w:right w:val="single" w:sz="4" w:space="0" w:color="auto"/>
            </w:tcBorders>
            <w:vAlign w:val="center"/>
          </w:tcPr>
          <w:p w14:paraId="2346B8D4" w14:textId="30D5100E" w:rsidR="002C00CB" w:rsidRPr="00251D59" w:rsidRDefault="002C00CB" w:rsidP="003D6806">
            <w:pPr>
              <w:jc w:val="left"/>
              <w:rPr>
                <w:rFonts w:asciiTheme="minorHAnsi" w:hAnsiTheme="minorHAnsi" w:cstheme="minorHAnsi"/>
                <w:color w:val="000000" w:themeColor="text1"/>
              </w:rPr>
            </w:pPr>
            <w:r w:rsidRPr="00251D59">
              <w:rPr>
                <w:rFonts w:asciiTheme="minorHAnsi" w:hAnsiTheme="minorHAnsi" w:cstheme="minorHAnsi"/>
                <w:color w:val="000000" w:themeColor="text1"/>
              </w:rPr>
              <w:t>Signal issu du capteur de présence</w:t>
            </w:r>
          </w:p>
        </w:tc>
      </w:tr>
      <w:tr w:rsidR="002C00CB" w:rsidRPr="002C00CB" w14:paraId="5AD593CE" w14:textId="6B2D6BFD" w:rsidTr="00006B5E">
        <w:tc>
          <w:tcPr>
            <w:tcW w:w="1447" w:type="dxa"/>
            <w:vAlign w:val="center"/>
          </w:tcPr>
          <w:p w14:paraId="1BC9BFDD" w14:textId="7D8975C2" w:rsidR="002C00CB" w:rsidRPr="00251D59" w:rsidRDefault="002C00CB" w:rsidP="00135B40">
            <w:pPr>
              <w:jc w:val="center"/>
              <w:rPr>
                <w:rFonts w:asciiTheme="minorHAnsi" w:hAnsiTheme="minorHAnsi" w:cstheme="minorHAnsi"/>
              </w:rPr>
            </w:pPr>
            <w:r w:rsidRPr="00251D59">
              <w:rPr>
                <w:rFonts w:asciiTheme="minorHAnsi" w:hAnsiTheme="minorHAnsi" w:cstheme="minorHAnsi"/>
              </w:rPr>
              <w:t>LAMP</w:t>
            </w:r>
          </w:p>
        </w:tc>
        <w:tc>
          <w:tcPr>
            <w:tcW w:w="1247" w:type="dxa"/>
            <w:tcBorders>
              <w:right w:val="single" w:sz="4" w:space="0" w:color="auto"/>
            </w:tcBorders>
            <w:vAlign w:val="center"/>
          </w:tcPr>
          <w:p w14:paraId="25D24E3D" w14:textId="6DAD0CF7" w:rsidR="002C00CB" w:rsidRPr="002000E9" w:rsidRDefault="001E6506" w:rsidP="00135B40">
            <w:pPr>
              <w:jc w:val="center"/>
              <w:rPr>
                <w:rFonts w:asciiTheme="minorHAnsi" w:hAnsiTheme="minorHAnsi" w:cstheme="minorHAnsi"/>
                <w:i/>
                <w:color w:val="000000" w:themeColor="text1"/>
              </w:rPr>
            </w:pPr>
            <w:r w:rsidRPr="002000E9">
              <w:rPr>
                <w:rFonts w:asciiTheme="minorHAnsi" w:hAnsiTheme="minorHAnsi" w:cstheme="minorHAnsi"/>
                <w:i/>
                <w:color w:val="000000" w:themeColor="text1"/>
              </w:rPr>
              <w:t>À définir</w:t>
            </w:r>
          </w:p>
        </w:tc>
        <w:tc>
          <w:tcPr>
            <w:tcW w:w="1056" w:type="dxa"/>
            <w:tcBorders>
              <w:right w:val="single" w:sz="4" w:space="0" w:color="auto"/>
            </w:tcBorders>
            <w:vAlign w:val="center"/>
          </w:tcPr>
          <w:p w14:paraId="1010428B" w14:textId="778C08BB"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OUTPUT</w:t>
            </w:r>
          </w:p>
        </w:tc>
        <w:tc>
          <w:tcPr>
            <w:tcW w:w="5542" w:type="dxa"/>
            <w:tcBorders>
              <w:right w:val="single" w:sz="4" w:space="0" w:color="auto"/>
            </w:tcBorders>
            <w:vAlign w:val="center"/>
          </w:tcPr>
          <w:p w14:paraId="4894B3FC" w14:textId="16018B57" w:rsidR="002C00CB" w:rsidRPr="00251D59" w:rsidRDefault="002C00CB" w:rsidP="003D6806">
            <w:pPr>
              <w:jc w:val="left"/>
              <w:rPr>
                <w:rFonts w:asciiTheme="minorHAnsi" w:hAnsiTheme="minorHAnsi" w:cstheme="minorHAnsi"/>
                <w:color w:val="000000" w:themeColor="text1"/>
              </w:rPr>
            </w:pPr>
            <w:r w:rsidRPr="00251D59">
              <w:rPr>
                <w:rFonts w:asciiTheme="minorHAnsi" w:hAnsiTheme="minorHAnsi" w:cstheme="minorHAnsi"/>
                <w:color w:val="000000" w:themeColor="text1"/>
              </w:rPr>
              <w:t>Signal de commande des lampes à LED</w:t>
            </w:r>
          </w:p>
        </w:tc>
      </w:tr>
      <w:tr w:rsidR="002C00CB" w:rsidRPr="002C00CB" w14:paraId="6D16D3CD" w14:textId="0BC993C1" w:rsidTr="00006B5E">
        <w:tc>
          <w:tcPr>
            <w:tcW w:w="1447" w:type="dxa"/>
            <w:vAlign w:val="center"/>
          </w:tcPr>
          <w:p w14:paraId="4E942059" w14:textId="0C5B2E8F" w:rsidR="002C00CB" w:rsidRPr="00251D59" w:rsidRDefault="003D63C3" w:rsidP="00135B40">
            <w:pPr>
              <w:jc w:val="center"/>
              <w:rPr>
                <w:rFonts w:asciiTheme="minorHAnsi" w:hAnsiTheme="minorHAnsi" w:cstheme="minorHAnsi"/>
              </w:rPr>
            </w:pPr>
            <w:r w:rsidRPr="00251D59">
              <w:rPr>
                <w:rFonts w:asciiTheme="minorHAnsi" w:hAnsiTheme="minorHAnsi" w:cstheme="minorHAnsi"/>
              </w:rPr>
              <w:t>MODE</w:t>
            </w:r>
          </w:p>
        </w:tc>
        <w:tc>
          <w:tcPr>
            <w:tcW w:w="1247" w:type="dxa"/>
            <w:tcBorders>
              <w:right w:val="single" w:sz="4" w:space="0" w:color="auto"/>
            </w:tcBorders>
            <w:vAlign w:val="center"/>
          </w:tcPr>
          <w:p w14:paraId="23A9E05C" w14:textId="77777777"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5</w:t>
            </w:r>
          </w:p>
        </w:tc>
        <w:tc>
          <w:tcPr>
            <w:tcW w:w="1056" w:type="dxa"/>
            <w:tcBorders>
              <w:right w:val="single" w:sz="4" w:space="0" w:color="auto"/>
            </w:tcBorders>
            <w:vAlign w:val="center"/>
          </w:tcPr>
          <w:p w14:paraId="4710DDB9" w14:textId="393DBDFE"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OUTPUT</w:t>
            </w:r>
          </w:p>
        </w:tc>
        <w:tc>
          <w:tcPr>
            <w:tcW w:w="5542" w:type="dxa"/>
            <w:tcBorders>
              <w:right w:val="single" w:sz="4" w:space="0" w:color="auto"/>
            </w:tcBorders>
            <w:vAlign w:val="center"/>
          </w:tcPr>
          <w:p w14:paraId="4F361859" w14:textId="490275AC" w:rsidR="002C00CB" w:rsidRPr="00251D59" w:rsidRDefault="002C00CB" w:rsidP="003D6806">
            <w:pPr>
              <w:jc w:val="left"/>
              <w:rPr>
                <w:rFonts w:asciiTheme="minorHAnsi" w:hAnsiTheme="minorHAnsi" w:cstheme="minorHAnsi"/>
                <w:color w:val="000000" w:themeColor="text1"/>
              </w:rPr>
            </w:pPr>
            <w:r w:rsidRPr="00251D59">
              <w:rPr>
                <w:rFonts w:asciiTheme="minorHAnsi" w:hAnsiTheme="minorHAnsi" w:cstheme="minorHAnsi"/>
                <w:color w:val="000000" w:themeColor="text1"/>
              </w:rPr>
              <w:t>Signal de commande "Auto</w:t>
            </w:r>
            <w:r w:rsidR="004C3BA8">
              <w:rPr>
                <w:rFonts w:asciiTheme="minorHAnsi" w:hAnsiTheme="minorHAnsi" w:cstheme="minorHAnsi"/>
                <w:color w:val="000000" w:themeColor="text1"/>
              </w:rPr>
              <w:t xml:space="preserve"> (5V) </w:t>
            </w:r>
            <w:r w:rsidRPr="00251D59">
              <w:rPr>
                <w:rFonts w:asciiTheme="minorHAnsi" w:hAnsiTheme="minorHAnsi" w:cstheme="minorHAnsi"/>
                <w:color w:val="000000" w:themeColor="text1"/>
              </w:rPr>
              <w:t>/</w:t>
            </w:r>
            <w:r w:rsidR="004C3BA8">
              <w:rPr>
                <w:rFonts w:asciiTheme="minorHAnsi" w:hAnsiTheme="minorHAnsi" w:cstheme="minorHAnsi"/>
                <w:color w:val="000000" w:themeColor="text1"/>
              </w:rPr>
              <w:t xml:space="preserve"> </w:t>
            </w:r>
            <w:r w:rsidRPr="00251D59">
              <w:rPr>
                <w:rFonts w:asciiTheme="minorHAnsi" w:hAnsiTheme="minorHAnsi" w:cstheme="minorHAnsi"/>
                <w:color w:val="000000" w:themeColor="text1"/>
              </w:rPr>
              <w:t>Forcé</w:t>
            </w:r>
            <w:r w:rsidR="004C3BA8">
              <w:rPr>
                <w:rFonts w:asciiTheme="minorHAnsi" w:hAnsiTheme="minorHAnsi" w:cstheme="minorHAnsi"/>
                <w:color w:val="000000" w:themeColor="text1"/>
              </w:rPr>
              <w:t xml:space="preserve"> (0V)</w:t>
            </w:r>
            <w:r w:rsidRPr="00251D59">
              <w:rPr>
                <w:rFonts w:asciiTheme="minorHAnsi" w:hAnsiTheme="minorHAnsi" w:cstheme="minorHAnsi"/>
                <w:color w:val="000000" w:themeColor="text1"/>
              </w:rPr>
              <w:t>"</w:t>
            </w:r>
          </w:p>
        </w:tc>
      </w:tr>
      <w:tr w:rsidR="002C00CB" w:rsidRPr="002C00CB" w14:paraId="41D732CB" w14:textId="77777777" w:rsidTr="00006B5E">
        <w:tc>
          <w:tcPr>
            <w:tcW w:w="1447" w:type="dxa"/>
            <w:vAlign w:val="center"/>
          </w:tcPr>
          <w:p w14:paraId="62273CFC" w14:textId="14F7FC99" w:rsidR="002C00CB" w:rsidRPr="00251D59" w:rsidRDefault="002C00CB" w:rsidP="00135B40">
            <w:pPr>
              <w:jc w:val="center"/>
              <w:rPr>
                <w:rFonts w:asciiTheme="minorHAnsi" w:hAnsiTheme="minorHAnsi" w:cstheme="minorHAnsi"/>
              </w:rPr>
            </w:pPr>
            <w:r w:rsidRPr="00251D59">
              <w:rPr>
                <w:rFonts w:asciiTheme="minorHAnsi" w:hAnsiTheme="minorHAnsi" w:cstheme="minorHAnsi"/>
              </w:rPr>
              <w:t>LUM</w:t>
            </w:r>
          </w:p>
        </w:tc>
        <w:tc>
          <w:tcPr>
            <w:tcW w:w="1247" w:type="dxa"/>
            <w:tcBorders>
              <w:right w:val="single" w:sz="4" w:space="0" w:color="auto"/>
            </w:tcBorders>
            <w:vAlign w:val="center"/>
          </w:tcPr>
          <w:p w14:paraId="165B7B39" w14:textId="448F0CA2"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A2</w:t>
            </w:r>
          </w:p>
        </w:tc>
        <w:tc>
          <w:tcPr>
            <w:tcW w:w="1056" w:type="dxa"/>
            <w:tcBorders>
              <w:right w:val="single" w:sz="4" w:space="0" w:color="auto"/>
            </w:tcBorders>
            <w:vAlign w:val="center"/>
          </w:tcPr>
          <w:p w14:paraId="4E92EDDB" w14:textId="093A0B62" w:rsidR="002C00CB" w:rsidRPr="00251D59" w:rsidRDefault="002C00CB" w:rsidP="00135B40">
            <w:pPr>
              <w:jc w:val="center"/>
              <w:rPr>
                <w:rFonts w:asciiTheme="minorHAnsi" w:hAnsiTheme="minorHAnsi" w:cstheme="minorHAnsi"/>
                <w:color w:val="000000" w:themeColor="text1"/>
              </w:rPr>
            </w:pPr>
            <w:r w:rsidRPr="00251D59">
              <w:rPr>
                <w:rFonts w:asciiTheme="minorHAnsi" w:hAnsiTheme="minorHAnsi" w:cstheme="minorHAnsi"/>
                <w:color w:val="000000" w:themeColor="text1"/>
              </w:rPr>
              <w:t>INPUT</w:t>
            </w:r>
          </w:p>
        </w:tc>
        <w:tc>
          <w:tcPr>
            <w:tcW w:w="5542" w:type="dxa"/>
            <w:tcBorders>
              <w:right w:val="single" w:sz="4" w:space="0" w:color="auto"/>
            </w:tcBorders>
            <w:vAlign w:val="center"/>
          </w:tcPr>
          <w:p w14:paraId="75BBD494" w14:textId="37E46086" w:rsidR="002C00CB" w:rsidRPr="00251D59" w:rsidRDefault="002C00CB" w:rsidP="003D6806">
            <w:pPr>
              <w:jc w:val="left"/>
              <w:rPr>
                <w:rFonts w:asciiTheme="minorHAnsi" w:hAnsiTheme="minorHAnsi" w:cstheme="minorHAnsi"/>
                <w:color w:val="000000" w:themeColor="text1"/>
              </w:rPr>
            </w:pPr>
            <w:r w:rsidRPr="00251D59">
              <w:rPr>
                <w:rFonts w:asciiTheme="minorHAnsi" w:hAnsiTheme="minorHAnsi" w:cstheme="minorHAnsi"/>
                <w:color w:val="000000" w:themeColor="text1"/>
              </w:rPr>
              <w:t>Signal permettant la mesure de luminosité ambiante</w:t>
            </w:r>
          </w:p>
        </w:tc>
      </w:tr>
    </w:tbl>
    <w:p w14:paraId="58279EDA" w14:textId="18B8B553" w:rsidR="00B01767" w:rsidRDefault="00B01767" w:rsidP="00B01767"/>
    <w:p w14:paraId="0110EC33" w14:textId="77777777" w:rsidR="000F35E2" w:rsidRDefault="000F35E2" w:rsidP="00B01767"/>
    <w:p w14:paraId="16BE0B64" w14:textId="5E582467" w:rsidR="00056521" w:rsidRDefault="00F80229" w:rsidP="00E45C03">
      <w:pPr>
        <w:pStyle w:val="Sous-titre"/>
        <w:numPr>
          <w:ilvl w:val="0"/>
          <w:numId w:val="4"/>
        </w:numPr>
        <w:spacing w:after="0"/>
        <w:rPr>
          <w:sz w:val="24"/>
        </w:rPr>
      </w:pPr>
      <w:r w:rsidRPr="00236871">
        <w:rPr>
          <w:sz w:val="24"/>
        </w:rPr>
        <w:t>E</w:t>
      </w:r>
      <w:r w:rsidR="003E202C" w:rsidRPr="00236871">
        <w:rPr>
          <w:sz w:val="24"/>
        </w:rPr>
        <w:t>xpérimentation</w:t>
      </w:r>
    </w:p>
    <w:p w14:paraId="7FFFE724" w14:textId="77777777" w:rsidR="000E3FBA" w:rsidRPr="000E3FBA" w:rsidRDefault="000E3FBA" w:rsidP="00DA6C42">
      <w:pPr>
        <w:spacing w:before="0"/>
      </w:pPr>
    </w:p>
    <w:p w14:paraId="7A4D49A7" w14:textId="241A3F58" w:rsidR="000E3FBA" w:rsidRPr="0019771E" w:rsidRDefault="000E3FBA" w:rsidP="00E45C03">
      <w:pPr>
        <w:pStyle w:val="Sous-titre"/>
        <w:numPr>
          <w:ilvl w:val="1"/>
          <w:numId w:val="4"/>
        </w:numPr>
        <w:ind w:left="709"/>
        <w:rPr>
          <w:b w:val="0"/>
          <w:bCs w:val="0"/>
          <w:sz w:val="24"/>
        </w:rPr>
      </w:pPr>
      <w:r w:rsidRPr="0019771E">
        <w:rPr>
          <w:b w:val="0"/>
          <w:bCs w:val="0"/>
          <w:sz w:val="24"/>
        </w:rPr>
        <w:t xml:space="preserve"> Maquette du système :</w:t>
      </w:r>
    </w:p>
    <w:p w14:paraId="4B0E4004" w14:textId="0E98622E" w:rsidR="0032279E" w:rsidRPr="002B14F8" w:rsidRDefault="0019771E" w:rsidP="00DA6C42">
      <w:r w:rsidRPr="0019771E">
        <w:rPr>
          <w:rFonts w:ascii="Arial" w:hAnsi="Arial" w:cs="Arial"/>
          <w:noProof/>
          <w:color w:val="auto"/>
          <w:lang w:eastAsia="fr-FR"/>
        </w:rPr>
        <mc:AlternateContent>
          <mc:Choice Requires="wps">
            <w:drawing>
              <wp:anchor distT="45720" distB="45720" distL="114300" distR="114300" simplePos="0" relativeHeight="251710464" behindDoc="0" locked="0" layoutInCell="1" allowOverlap="1" wp14:anchorId="1FF4D087" wp14:editId="34FD540E">
                <wp:simplePos x="0" y="0"/>
                <wp:positionH relativeFrom="margin">
                  <wp:posOffset>2773680</wp:posOffset>
                </wp:positionH>
                <wp:positionV relativeFrom="paragraph">
                  <wp:posOffset>3876040</wp:posOffset>
                </wp:positionV>
                <wp:extent cx="3261360" cy="1404620"/>
                <wp:effectExtent l="0" t="0" r="0" b="381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404620"/>
                        </a:xfrm>
                        <a:prstGeom prst="rect">
                          <a:avLst/>
                        </a:prstGeom>
                        <a:solidFill>
                          <a:srgbClr val="FFFFFF"/>
                        </a:solidFill>
                        <a:ln w="9525">
                          <a:noFill/>
                          <a:miter lim="800000"/>
                          <a:headEnd/>
                          <a:tailEnd/>
                        </a:ln>
                      </wps:spPr>
                      <wps:txbx>
                        <w:txbxContent>
                          <w:p w14:paraId="547C113B" w14:textId="39F841A7" w:rsidR="0019771E" w:rsidRPr="00CB450B" w:rsidRDefault="0019771E" w:rsidP="0019771E">
                            <w:pPr>
                              <w:pStyle w:val="Sous-titre"/>
                              <w:rPr>
                                <w:b w:val="0"/>
                                <w:bCs w:val="0"/>
                                <w:sz w:val="24"/>
                              </w:rPr>
                            </w:pPr>
                            <w:r w:rsidRPr="00CB450B">
                              <w:rPr>
                                <w:b w:val="0"/>
                                <w:bCs w:val="0"/>
                                <w:sz w:val="24"/>
                              </w:rPr>
                              <w:t>Caractéristiques</w:t>
                            </w:r>
                            <w:r>
                              <w:rPr>
                                <w:b w:val="0"/>
                                <w:bCs w:val="0"/>
                                <w:sz w:val="24"/>
                              </w:rPr>
                              <w:t xml:space="preserve"> du lampadaire :</w:t>
                            </w:r>
                          </w:p>
                          <w:p w14:paraId="36ADF50D" w14:textId="109E9BDA" w:rsidR="0019771E" w:rsidRPr="003846C7" w:rsidRDefault="0019771E" w:rsidP="0019771E">
                            <w:pPr>
                              <w:pStyle w:val="ListDeBase"/>
                              <w:rPr>
                                <w:rFonts w:ascii="Arial" w:hAnsi="Arial" w:cs="Arial"/>
                                <w:color w:val="auto"/>
                              </w:rPr>
                            </w:pPr>
                            <w:r>
                              <w:rPr>
                                <w:rFonts w:ascii="Arial" w:hAnsi="Arial" w:cs="Arial"/>
                                <w:color w:val="auto"/>
                              </w:rPr>
                              <w:t>Hauteur du lampadaire : 1,20</w:t>
                            </w:r>
                            <w:r w:rsidR="00B05B59">
                              <w:rPr>
                                <w:rFonts w:ascii="Arial" w:hAnsi="Arial" w:cs="Arial"/>
                                <w:color w:val="auto"/>
                              </w:rPr>
                              <w:t xml:space="preserve"> </w:t>
                            </w:r>
                            <w:r>
                              <w:rPr>
                                <w:rFonts w:ascii="Arial" w:hAnsi="Arial" w:cs="Arial"/>
                                <w:color w:val="auto"/>
                              </w:rPr>
                              <w:t>m</w:t>
                            </w:r>
                          </w:p>
                          <w:p w14:paraId="4A9ECDC9" w14:textId="2FCDAA13" w:rsidR="0019771E" w:rsidRPr="003846C7" w:rsidRDefault="0019771E" w:rsidP="0019771E">
                            <w:pPr>
                              <w:pStyle w:val="ListDeBase"/>
                              <w:rPr>
                                <w:rFonts w:ascii="Arial" w:hAnsi="Arial" w:cs="Arial"/>
                                <w:color w:val="auto"/>
                              </w:rPr>
                            </w:pPr>
                            <w:r>
                              <w:rPr>
                                <w:rFonts w:ascii="Arial" w:hAnsi="Arial" w:cs="Arial"/>
                                <w:color w:val="auto"/>
                              </w:rPr>
                              <w:t>Puissance d'éclairage : 9</w:t>
                            </w:r>
                            <w:r w:rsidR="00B05B59">
                              <w:rPr>
                                <w:rFonts w:ascii="Arial" w:hAnsi="Arial" w:cs="Arial"/>
                                <w:color w:val="auto"/>
                              </w:rPr>
                              <w:t xml:space="preserve"> </w:t>
                            </w:r>
                            <w:r>
                              <w:rPr>
                                <w:rFonts w:ascii="Arial" w:hAnsi="Arial" w:cs="Arial"/>
                                <w:color w:val="auto"/>
                              </w:rPr>
                              <w:t>W</w:t>
                            </w:r>
                          </w:p>
                          <w:p w14:paraId="49497E99" w14:textId="0002775E" w:rsidR="0019771E" w:rsidRPr="003846C7" w:rsidRDefault="0019771E" w:rsidP="0019771E">
                            <w:pPr>
                              <w:pStyle w:val="ListDeBase"/>
                              <w:rPr>
                                <w:rFonts w:ascii="Arial" w:hAnsi="Arial" w:cs="Arial"/>
                                <w:color w:val="auto"/>
                              </w:rPr>
                            </w:pPr>
                            <w:r>
                              <w:rPr>
                                <w:rFonts w:ascii="Arial" w:hAnsi="Arial" w:cs="Arial"/>
                                <w:color w:val="auto"/>
                              </w:rPr>
                              <w:t>Tension d'alimentation : 12</w:t>
                            </w:r>
                            <w:r w:rsidR="00B05B59">
                              <w:rPr>
                                <w:rFonts w:ascii="Arial" w:hAnsi="Arial" w:cs="Arial"/>
                                <w:color w:val="auto"/>
                              </w:rPr>
                              <w:t xml:space="preserve"> </w:t>
                            </w:r>
                            <w:r>
                              <w:rPr>
                                <w:rFonts w:ascii="Arial" w:hAnsi="Arial" w:cs="Arial"/>
                                <w:color w:val="auto"/>
                              </w:rPr>
                              <w:t>V</w:t>
                            </w:r>
                          </w:p>
                          <w:p w14:paraId="238A809C" w14:textId="79AA0A2A" w:rsidR="0019771E" w:rsidRDefault="0019771E" w:rsidP="0019771E">
                            <w:pPr>
                              <w:pStyle w:val="ListDeBase"/>
                              <w:rPr>
                                <w:rFonts w:ascii="Arial" w:hAnsi="Arial" w:cs="Arial"/>
                                <w:color w:val="auto"/>
                              </w:rPr>
                            </w:pPr>
                            <w:r>
                              <w:rPr>
                                <w:rFonts w:ascii="Arial" w:hAnsi="Arial" w:cs="Arial"/>
                                <w:color w:val="auto"/>
                              </w:rPr>
                              <w:t>Détection maximale : 7</w:t>
                            </w:r>
                            <w:r w:rsidR="00B05B59">
                              <w:rPr>
                                <w:rFonts w:ascii="Arial" w:hAnsi="Arial" w:cs="Arial"/>
                                <w:color w:val="auto"/>
                              </w:rPr>
                              <w:t xml:space="preserve"> </w:t>
                            </w:r>
                            <w:r>
                              <w:rPr>
                                <w:rFonts w:ascii="Arial" w:hAnsi="Arial" w:cs="Arial"/>
                                <w:color w:val="auto"/>
                              </w:rPr>
                              <w:t>m</w:t>
                            </w:r>
                          </w:p>
                          <w:p w14:paraId="1374B006" w14:textId="77777777" w:rsidR="0019771E" w:rsidRDefault="0019771E" w:rsidP="0019771E">
                            <w:pPr>
                              <w:pStyle w:val="ListDeBase"/>
                              <w:rPr>
                                <w:rFonts w:ascii="Arial" w:hAnsi="Arial" w:cs="Arial"/>
                                <w:color w:val="auto"/>
                              </w:rPr>
                            </w:pPr>
                            <w:r>
                              <w:rPr>
                                <w:rFonts w:ascii="Arial" w:hAnsi="Arial" w:cs="Arial"/>
                                <w:color w:val="auto"/>
                              </w:rPr>
                              <w:t>Niveau d'éclairement : 0 à 30 Lux</w:t>
                            </w:r>
                          </w:p>
                          <w:p w14:paraId="71DC26F4" w14:textId="630E62FC" w:rsidR="0019771E" w:rsidRDefault="001977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F4D087" id="_x0000_t202" coordsize="21600,21600" o:spt="202" path="m,l,21600r21600,l21600,xe">
                <v:stroke joinstyle="miter"/>
                <v:path gradientshapeok="t" o:connecttype="rect"/>
              </v:shapetype>
              <v:shape id="Zone de texte 2" o:spid="_x0000_s1027" type="#_x0000_t202" style="position:absolute;left:0;text-align:left;margin-left:218.4pt;margin-top:305.2pt;width:256.8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" stroked="f">
                <v:textbox style="mso-fit-shape-to-text:t">
                  <w:txbxContent>
                    <w:p w14:paraId="547C113B" w14:textId="39F841A7" w:rsidR="0019771E" w:rsidRPr="00CB450B" w:rsidRDefault="0019771E" w:rsidP="0019771E">
                      <w:pPr>
                        <w:pStyle w:val="Sous-titre"/>
                        <w:rPr>
                          <w:b w:val="0"/>
                          <w:bCs w:val="0"/>
                          <w:sz w:val="24"/>
                        </w:rPr>
                      </w:pPr>
                      <w:r w:rsidRPr="00CB450B">
                        <w:rPr>
                          <w:b w:val="0"/>
                          <w:bCs w:val="0"/>
                          <w:sz w:val="24"/>
                        </w:rPr>
                        <w:t>Caractéristiques</w:t>
                      </w:r>
                      <w:r>
                        <w:rPr>
                          <w:b w:val="0"/>
                          <w:bCs w:val="0"/>
                          <w:sz w:val="24"/>
                        </w:rPr>
                        <w:t xml:space="preserve"> du lampadaire :</w:t>
                      </w:r>
                    </w:p>
                    <w:p w14:paraId="36ADF50D" w14:textId="109E9BDA" w:rsidR="0019771E" w:rsidRPr="003846C7" w:rsidRDefault="0019771E" w:rsidP="0019771E">
                      <w:pPr>
                        <w:pStyle w:val="ListDeBase"/>
                        <w:rPr>
                          <w:rFonts w:ascii="Arial" w:hAnsi="Arial" w:cs="Arial"/>
                          <w:color w:val="auto"/>
                        </w:rPr>
                      </w:pPr>
                      <w:r>
                        <w:rPr>
                          <w:rFonts w:ascii="Arial" w:hAnsi="Arial" w:cs="Arial"/>
                          <w:color w:val="auto"/>
                        </w:rPr>
                        <w:t>Hauteur du lampadaire : 1,20</w:t>
                      </w:r>
                      <w:r w:rsidR="00B05B59">
                        <w:rPr>
                          <w:rFonts w:ascii="Arial" w:hAnsi="Arial" w:cs="Arial"/>
                          <w:color w:val="auto"/>
                        </w:rPr>
                        <w:t xml:space="preserve"> </w:t>
                      </w:r>
                      <w:r>
                        <w:rPr>
                          <w:rFonts w:ascii="Arial" w:hAnsi="Arial" w:cs="Arial"/>
                          <w:color w:val="auto"/>
                        </w:rPr>
                        <w:t>m</w:t>
                      </w:r>
                    </w:p>
                    <w:p w14:paraId="4A9ECDC9" w14:textId="2FCDAA13" w:rsidR="0019771E" w:rsidRPr="003846C7" w:rsidRDefault="0019771E" w:rsidP="0019771E">
                      <w:pPr>
                        <w:pStyle w:val="ListDeBase"/>
                        <w:rPr>
                          <w:rFonts w:ascii="Arial" w:hAnsi="Arial" w:cs="Arial"/>
                          <w:color w:val="auto"/>
                        </w:rPr>
                      </w:pPr>
                      <w:r>
                        <w:rPr>
                          <w:rFonts w:ascii="Arial" w:hAnsi="Arial" w:cs="Arial"/>
                          <w:color w:val="auto"/>
                        </w:rPr>
                        <w:t>Puissance d'éclairage : 9</w:t>
                      </w:r>
                      <w:r w:rsidR="00B05B59">
                        <w:rPr>
                          <w:rFonts w:ascii="Arial" w:hAnsi="Arial" w:cs="Arial"/>
                          <w:color w:val="auto"/>
                        </w:rPr>
                        <w:t xml:space="preserve"> </w:t>
                      </w:r>
                      <w:r>
                        <w:rPr>
                          <w:rFonts w:ascii="Arial" w:hAnsi="Arial" w:cs="Arial"/>
                          <w:color w:val="auto"/>
                        </w:rPr>
                        <w:t>W</w:t>
                      </w:r>
                    </w:p>
                    <w:p w14:paraId="49497E99" w14:textId="0002775E" w:rsidR="0019771E" w:rsidRPr="003846C7" w:rsidRDefault="0019771E" w:rsidP="0019771E">
                      <w:pPr>
                        <w:pStyle w:val="ListDeBase"/>
                        <w:rPr>
                          <w:rFonts w:ascii="Arial" w:hAnsi="Arial" w:cs="Arial"/>
                          <w:color w:val="auto"/>
                        </w:rPr>
                      </w:pPr>
                      <w:r>
                        <w:rPr>
                          <w:rFonts w:ascii="Arial" w:hAnsi="Arial" w:cs="Arial"/>
                          <w:color w:val="auto"/>
                        </w:rPr>
                        <w:t>Tension d'alimentation : 12</w:t>
                      </w:r>
                      <w:r w:rsidR="00B05B59">
                        <w:rPr>
                          <w:rFonts w:ascii="Arial" w:hAnsi="Arial" w:cs="Arial"/>
                          <w:color w:val="auto"/>
                        </w:rPr>
                        <w:t xml:space="preserve"> </w:t>
                      </w:r>
                      <w:r>
                        <w:rPr>
                          <w:rFonts w:ascii="Arial" w:hAnsi="Arial" w:cs="Arial"/>
                          <w:color w:val="auto"/>
                        </w:rPr>
                        <w:t>V</w:t>
                      </w:r>
                    </w:p>
                    <w:p w14:paraId="238A809C" w14:textId="79AA0A2A" w:rsidR="0019771E" w:rsidRDefault="0019771E" w:rsidP="0019771E">
                      <w:pPr>
                        <w:pStyle w:val="ListDeBase"/>
                        <w:rPr>
                          <w:rFonts w:ascii="Arial" w:hAnsi="Arial" w:cs="Arial"/>
                          <w:color w:val="auto"/>
                        </w:rPr>
                      </w:pPr>
                      <w:r>
                        <w:rPr>
                          <w:rFonts w:ascii="Arial" w:hAnsi="Arial" w:cs="Arial"/>
                          <w:color w:val="auto"/>
                        </w:rPr>
                        <w:t>Détection maximale : 7</w:t>
                      </w:r>
                      <w:r w:rsidR="00B05B59">
                        <w:rPr>
                          <w:rFonts w:ascii="Arial" w:hAnsi="Arial" w:cs="Arial"/>
                          <w:color w:val="auto"/>
                        </w:rPr>
                        <w:t xml:space="preserve"> </w:t>
                      </w:r>
                      <w:r>
                        <w:rPr>
                          <w:rFonts w:ascii="Arial" w:hAnsi="Arial" w:cs="Arial"/>
                          <w:color w:val="auto"/>
                        </w:rPr>
                        <w:t>m</w:t>
                      </w:r>
                    </w:p>
                    <w:p w14:paraId="1374B006" w14:textId="77777777" w:rsidR="0019771E" w:rsidRDefault="0019771E" w:rsidP="0019771E">
                      <w:pPr>
                        <w:pStyle w:val="ListDeBase"/>
                        <w:rPr>
                          <w:rFonts w:ascii="Arial" w:hAnsi="Arial" w:cs="Arial"/>
                          <w:color w:val="auto"/>
                        </w:rPr>
                      </w:pPr>
                      <w:r>
                        <w:rPr>
                          <w:rFonts w:ascii="Arial" w:hAnsi="Arial" w:cs="Arial"/>
                          <w:color w:val="auto"/>
                        </w:rPr>
                        <w:t>Niveau d'éclairement : 0 à 30 Lux</w:t>
                      </w:r>
                    </w:p>
                    <w:p w14:paraId="71DC26F4" w14:textId="630E62FC" w:rsidR="0019771E" w:rsidRDefault="0019771E"/>
                  </w:txbxContent>
                </v:textbox>
                <w10:wrap anchorx="margin"/>
              </v:shape>
            </w:pict>
          </mc:Fallback>
        </mc:AlternateContent>
      </w:r>
      <w:r>
        <w:rPr>
          <w:noProof/>
          <w:shd w:val="clear" w:color="auto" w:fill="auto"/>
          <w:lang w:eastAsia="fr-FR"/>
        </w:rPr>
        <mc:AlternateContent>
          <mc:Choice Requires="wps">
            <w:drawing>
              <wp:anchor distT="45720" distB="45720" distL="114300" distR="114300" simplePos="0" relativeHeight="251708416" behindDoc="0" locked="0" layoutInCell="1" allowOverlap="1" wp14:anchorId="2FE84BC9" wp14:editId="39A05EA9">
                <wp:simplePos x="0" y="0"/>
                <wp:positionH relativeFrom="column">
                  <wp:posOffset>3065780</wp:posOffset>
                </wp:positionH>
                <wp:positionV relativeFrom="paragraph">
                  <wp:posOffset>2821305</wp:posOffset>
                </wp:positionV>
                <wp:extent cx="2505710" cy="873125"/>
                <wp:effectExtent l="0" t="1905" r="0" b="127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7AAB9" w14:textId="77777777" w:rsidR="000E3FBA" w:rsidRPr="007F62E0" w:rsidRDefault="000E3FBA" w:rsidP="000E3FBA">
                            <w:pPr>
                              <w:jc w:val="left"/>
                              <w:rPr>
                                <w:sz w:val="28"/>
                              </w:rPr>
                            </w:pPr>
                            <w:r w:rsidRPr="007F62E0">
                              <w:rPr>
                                <w:sz w:val="28"/>
                              </w:rPr>
                              <w:t>Support partie électronique de commande</w:t>
                            </w:r>
                            <w:r>
                              <w:rPr>
                                <w:sz w:val="28"/>
                              </w:rPr>
                              <w:t xml:space="preserve"> et de mesure de luminosité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E84BC9" id="Text Box 39" o:spid="_x0000_s1028" type="#_x0000_t202" style="position:absolute;left:0;text-align:left;margin-left:241.4pt;margin-top:222.15pt;width:197.3pt;height:68.75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" stroked="f">
                <v:textbox style="mso-fit-shape-to-text:t">
                  <w:txbxContent>
                    <w:p w14:paraId="4BA7AAB9" w14:textId="77777777" w:rsidR="000E3FBA" w:rsidRPr="007F62E0" w:rsidRDefault="000E3FBA" w:rsidP="000E3FBA">
                      <w:pPr>
                        <w:jc w:val="left"/>
                        <w:rPr>
                          <w:sz w:val="28"/>
                        </w:rPr>
                      </w:pPr>
                      <w:r w:rsidRPr="007F62E0">
                        <w:rPr>
                          <w:sz w:val="28"/>
                        </w:rPr>
                        <w:t>Support partie électronique de commande</w:t>
                      </w:r>
                      <w:r>
                        <w:rPr>
                          <w:sz w:val="28"/>
                        </w:rPr>
                        <w:t xml:space="preserve"> et de mesure de luminosité</w:t>
                      </w:r>
                    </w:p>
                  </w:txbxContent>
                </v:textbox>
              </v:shape>
            </w:pict>
          </mc:Fallback>
        </mc:AlternateContent>
      </w:r>
      <w:r>
        <w:rPr>
          <w:noProof/>
          <w:shd w:val="clear" w:color="auto" w:fill="auto"/>
          <w:lang w:eastAsia="fr-FR"/>
        </w:rPr>
        <mc:AlternateContent>
          <mc:Choice Requires="wps">
            <w:drawing>
              <wp:anchor distT="0" distB="0" distL="114300" distR="114300" simplePos="0" relativeHeight="251704320" behindDoc="0" locked="0" layoutInCell="1" allowOverlap="1" wp14:anchorId="6BB50C18" wp14:editId="1724F9C6">
                <wp:simplePos x="0" y="0"/>
                <wp:positionH relativeFrom="column">
                  <wp:posOffset>1315720</wp:posOffset>
                </wp:positionH>
                <wp:positionV relativeFrom="paragraph">
                  <wp:posOffset>3011805</wp:posOffset>
                </wp:positionV>
                <wp:extent cx="1619250" cy="190500"/>
                <wp:effectExtent l="9525" t="9525" r="28575" b="5715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A16193" id="_x0000_t32" coordsize="21600,21600" o:spt="32" o:oned="t" path="m,l21600,21600e" filled="f">
                <v:path arrowok="t" fillok="f" o:connecttype="none"/>
                <o:lock v:ext="edit" shapetype="t"/>
              </v:shapetype>
              <v:shape id="AutoShape 35" o:spid="_x0000_s1026" type="#_x0000_t32" style="position:absolute;margin-left:103.6pt;margin-top:237.15pt;width:127.5pt;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mSOgIAAGM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">
                <v:stroke endarrow="block"/>
              </v:shape>
            </w:pict>
          </mc:Fallback>
        </mc:AlternateContent>
      </w:r>
      <w:r>
        <w:rPr>
          <w:noProof/>
          <w:shd w:val="clear" w:color="auto" w:fill="auto"/>
          <w:lang w:eastAsia="fr-FR"/>
        </w:rPr>
        <mc:AlternateContent>
          <mc:Choice Requires="wps">
            <w:drawing>
              <wp:anchor distT="45720" distB="45720" distL="114300" distR="114300" simplePos="0" relativeHeight="251707392" behindDoc="0" locked="0" layoutInCell="1" allowOverlap="1" wp14:anchorId="07B6A1EF" wp14:editId="14BFDD1F">
                <wp:simplePos x="0" y="0"/>
                <wp:positionH relativeFrom="column">
                  <wp:posOffset>3087370</wp:posOffset>
                </wp:positionH>
                <wp:positionV relativeFrom="paragraph">
                  <wp:posOffset>2141220</wp:posOffset>
                </wp:positionV>
                <wp:extent cx="2504440" cy="402590"/>
                <wp:effectExtent l="0" t="1905" r="635" b="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99936" w14:textId="77777777" w:rsidR="000E3FBA" w:rsidRPr="007F62E0" w:rsidRDefault="000E3FBA" w:rsidP="000E3FBA">
                            <w:pPr>
                              <w:rPr>
                                <w:sz w:val="28"/>
                              </w:rPr>
                            </w:pPr>
                            <w:r w:rsidRPr="007F62E0">
                              <w:rPr>
                                <w:sz w:val="28"/>
                              </w:rPr>
                              <w:t>Support capteur de présence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7B6A1EF" id="Text Box 38" o:spid="_x0000_s1029" type="#_x0000_t202" style="position:absolute;left:0;text-align:left;margin-left:243.1pt;margin-top:168.6pt;width:197.2pt;height:31.7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" stroked="f">
                <v:textbox style="mso-fit-shape-to-text:t">
                  <w:txbxContent>
                    <w:p w14:paraId="7BE99936" w14:textId="77777777" w:rsidR="000E3FBA" w:rsidRPr="007F62E0" w:rsidRDefault="000E3FBA" w:rsidP="000E3FBA">
                      <w:pPr>
                        <w:rPr>
                          <w:sz w:val="28"/>
                        </w:rPr>
                      </w:pPr>
                      <w:r w:rsidRPr="007F62E0">
                        <w:rPr>
                          <w:sz w:val="28"/>
                        </w:rPr>
                        <w:t>Support capteur de présence</w:t>
                      </w:r>
                    </w:p>
                  </w:txbxContent>
                </v:textbox>
              </v:shape>
            </w:pict>
          </mc:Fallback>
        </mc:AlternateContent>
      </w:r>
      <w:r>
        <w:rPr>
          <w:noProof/>
          <w:shd w:val="clear" w:color="auto" w:fill="auto"/>
          <w:lang w:eastAsia="fr-FR"/>
        </w:rPr>
        <mc:AlternateContent>
          <mc:Choice Requires="wps">
            <w:drawing>
              <wp:anchor distT="0" distB="0" distL="114300" distR="114300" simplePos="0" relativeHeight="251703296" behindDoc="0" locked="0" layoutInCell="1" allowOverlap="1" wp14:anchorId="2F69B9DA" wp14:editId="297A241C">
                <wp:simplePos x="0" y="0"/>
                <wp:positionH relativeFrom="column">
                  <wp:posOffset>1519555</wp:posOffset>
                </wp:positionH>
                <wp:positionV relativeFrom="paragraph">
                  <wp:posOffset>2237740</wp:posOffset>
                </wp:positionV>
                <wp:extent cx="1476375" cy="147955"/>
                <wp:effectExtent l="9525" t="13970" r="19050" b="57150"/>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DF19F" id="AutoShape 34" o:spid="_x0000_s1026" type="#_x0000_t32" style="position:absolute;margin-left:119.65pt;margin-top:176.2pt;width:116.25pt;height:1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g4OA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">
                <v:stroke endarrow="block"/>
              </v:shape>
            </w:pict>
          </mc:Fallback>
        </mc:AlternateContent>
      </w:r>
      <w:r>
        <w:rPr>
          <w:noProof/>
          <w:lang w:eastAsia="fr-FR"/>
        </w:rPr>
        <mc:AlternateContent>
          <mc:Choice Requires="wps">
            <w:drawing>
              <wp:anchor distT="45720" distB="45720" distL="114300" distR="114300" simplePos="0" relativeHeight="251705344" behindDoc="0" locked="0" layoutInCell="1" allowOverlap="1" wp14:anchorId="43C2B1F3" wp14:editId="1C324E11">
                <wp:simplePos x="0" y="0"/>
                <wp:positionH relativeFrom="column">
                  <wp:posOffset>3923665</wp:posOffset>
                </wp:positionH>
                <wp:positionV relativeFrom="paragraph">
                  <wp:posOffset>1301115</wp:posOffset>
                </wp:positionV>
                <wp:extent cx="1647825" cy="40259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A609F" w14:textId="77777777" w:rsidR="000E3FBA" w:rsidRPr="007F62E0" w:rsidRDefault="000E3FBA" w:rsidP="000E3FBA">
                            <w:pPr>
                              <w:rPr>
                                <w:sz w:val="28"/>
                              </w:rPr>
                            </w:pPr>
                            <w:r w:rsidRPr="007F62E0">
                              <w:rPr>
                                <w:sz w:val="28"/>
                              </w:rPr>
                              <w:t>Support 3 lampes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C2B1F3" id="_x0000_s1030" type="#_x0000_t202" style="position:absolute;left:0;text-align:left;margin-left:308.95pt;margin-top:102.45pt;width:129.75pt;height:31.7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" stroked="f">
                <v:textbox style="mso-fit-shape-to-text:t">
                  <w:txbxContent>
                    <w:p w14:paraId="71CA609F" w14:textId="77777777" w:rsidR="000E3FBA" w:rsidRPr="007F62E0" w:rsidRDefault="000E3FBA" w:rsidP="000E3FBA">
                      <w:pPr>
                        <w:rPr>
                          <w:sz w:val="28"/>
                        </w:rPr>
                      </w:pPr>
                      <w:r w:rsidRPr="007F62E0">
                        <w:rPr>
                          <w:sz w:val="28"/>
                        </w:rPr>
                        <w:t>Support 3 lampes</w:t>
                      </w:r>
                    </w:p>
                  </w:txbxContent>
                </v:textbox>
              </v:shape>
            </w:pict>
          </mc:Fallback>
        </mc:AlternateContent>
      </w:r>
      <w:r>
        <w:rPr>
          <w:noProof/>
          <w:shd w:val="clear" w:color="auto" w:fill="auto"/>
          <w:lang w:eastAsia="fr-FR"/>
        </w:rPr>
        <mc:AlternateContent>
          <mc:Choice Requires="wps">
            <w:drawing>
              <wp:anchor distT="0" distB="0" distL="114300" distR="114300" simplePos="0" relativeHeight="251701248" behindDoc="0" locked="0" layoutInCell="1" allowOverlap="1" wp14:anchorId="496B56A9" wp14:editId="14A0837D">
                <wp:simplePos x="0" y="0"/>
                <wp:positionH relativeFrom="column">
                  <wp:posOffset>2860675</wp:posOffset>
                </wp:positionH>
                <wp:positionV relativeFrom="paragraph">
                  <wp:posOffset>1402080</wp:posOffset>
                </wp:positionV>
                <wp:extent cx="952500" cy="114300"/>
                <wp:effectExtent l="9525" t="9525" r="28575" b="5715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7B943" id="AutoShape 32" o:spid="_x0000_s1026" type="#_x0000_t32" style="position:absolute;margin-left:225.25pt;margin-top:110.4pt;width: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">
                <v:stroke endarrow="block"/>
              </v:shape>
            </w:pict>
          </mc:Fallback>
        </mc:AlternateContent>
      </w:r>
      <w:r w:rsidR="000E3FBA">
        <w:rPr>
          <w:noProof/>
          <w:sz w:val="32"/>
          <w:lang w:eastAsia="fr-FR"/>
        </w:rPr>
        <mc:AlternateContent>
          <mc:Choice Requires="wps">
            <w:drawing>
              <wp:anchor distT="45720" distB="45720" distL="114300" distR="114300" simplePos="0" relativeHeight="251706368" behindDoc="0" locked="0" layoutInCell="1" allowOverlap="1" wp14:anchorId="1DFC9567" wp14:editId="7DFC4218">
                <wp:simplePos x="0" y="0"/>
                <wp:positionH relativeFrom="column">
                  <wp:posOffset>3676015</wp:posOffset>
                </wp:positionH>
                <wp:positionV relativeFrom="paragraph">
                  <wp:posOffset>468630</wp:posOffset>
                </wp:positionV>
                <wp:extent cx="2781300" cy="402590"/>
                <wp:effectExtent l="0" t="1905" r="0" b="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51BDB" w14:textId="77777777" w:rsidR="000E3FBA" w:rsidRPr="007F62E0" w:rsidRDefault="000E3FBA" w:rsidP="000E3FBA">
                            <w:pPr>
                              <w:rPr>
                                <w:sz w:val="28"/>
                              </w:rPr>
                            </w:pPr>
                            <w:r w:rsidRPr="007F62E0">
                              <w:rPr>
                                <w:sz w:val="28"/>
                              </w:rPr>
                              <w:t>Support panneau solaire</w:t>
                            </w:r>
                            <w:r>
                              <w:rPr>
                                <w:sz w:val="28"/>
                              </w:rPr>
                              <w:t xml:space="preserve"> (Option)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FC9567" id="Text Box 37" o:spid="_x0000_s1031" type="#_x0000_t202" style="position:absolute;left:0;text-align:left;margin-left:289.45pt;margin-top:36.9pt;width:219pt;height:31.7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mqhg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" stroked="f">
                <v:textbox style="mso-fit-shape-to-text:t">
                  <w:txbxContent>
                    <w:p w14:paraId="31C51BDB" w14:textId="77777777" w:rsidR="000E3FBA" w:rsidRPr="007F62E0" w:rsidRDefault="000E3FBA" w:rsidP="000E3FBA">
                      <w:pPr>
                        <w:rPr>
                          <w:sz w:val="28"/>
                        </w:rPr>
                      </w:pPr>
                      <w:r w:rsidRPr="007F62E0">
                        <w:rPr>
                          <w:sz w:val="28"/>
                        </w:rPr>
                        <w:t>Support panneau solaire</w:t>
                      </w:r>
                      <w:r>
                        <w:rPr>
                          <w:sz w:val="28"/>
                        </w:rPr>
                        <w:t xml:space="preserve"> (Option)</w:t>
                      </w:r>
                    </w:p>
                  </w:txbxContent>
                </v:textbox>
              </v:shape>
            </w:pict>
          </mc:Fallback>
        </mc:AlternateContent>
      </w:r>
      <w:r w:rsidR="000E3FBA">
        <w:rPr>
          <w:noProof/>
          <w:shd w:val="clear" w:color="auto" w:fill="auto"/>
          <w:lang w:eastAsia="fr-FR"/>
        </w:rPr>
        <mc:AlternateContent>
          <mc:Choice Requires="wps">
            <w:drawing>
              <wp:anchor distT="0" distB="0" distL="114300" distR="114300" simplePos="0" relativeHeight="251702272" behindDoc="0" locked="0" layoutInCell="1" allowOverlap="1" wp14:anchorId="51807CF7" wp14:editId="6225A367">
                <wp:simplePos x="0" y="0"/>
                <wp:positionH relativeFrom="column">
                  <wp:posOffset>2056765</wp:posOffset>
                </wp:positionH>
                <wp:positionV relativeFrom="paragraph">
                  <wp:posOffset>532765</wp:posOffset>
                </wp:positionV>
                <wp:extent cx="1619250" cy="190500"/>
                <wp:effectExtent l="9525" t="6985" r="28575" b="59690"/>
                <wp:wrapNone/>
                <wp:docPr id="2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D5BE7" id="AutoShape 33" o:spid="_x0000_s1026" type="#_x0000_t32" style="position:absolute;margin-left:161.95pt;margin-top:41.95pt;width:127.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TOgIAAGQ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">
                <v:stroke endarrow="block"/>
              </v:shape>
            </w:pict>
          </mc:Fallback>
        </mc:AlternateContent>
      </w:r>
      <w:r w:rsidR="000E3FBA">
        <w:rPr>
          <w:noProof/>
          <w:lang w:eastAsia="fr-FR"/>
        </w:rPr>
        <w:drawing>
          <wp:inline distT="0" distB="0" distL="0" distR="0" wp14:anchorId="114C0737" wp14:editId="669AC960">
            <wp:extent cx="3361899" cy="53873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7767" cy="5396744"/>
                    </a:xfrm>
                    <a:prstGeom prst="rect">
                      <a:avLst/>
                    </a:prstGeom>
                  </pic:spPr>
                </pic:pic>
              </a:graphicData>
            </a:graphic>
          </wp:inline>
        </w:drawing>
      </w:r>
    </w:p>
    <w:sectPr w:rsidR="0032279E" w:rsidRPr="002B14F8" w:rsidSect="00FD3ECC">
      <w:headerReference w:type="default" r:id="rId28"/>
      <w:footerReference w:type="default" r:id="rId29"/>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725D2" w14:textId="77777777" w:rsidR="001D138B" w:rsidRDefault="001D138B" w:rsidP="004F0DD7">
      <w:r>
        <w:separator/>
      </w:r>
    </w:p>
    <w:p w14:paraId="41E2CD2C" w14:textId="77777777" w:rsidR="001D138B" w:rsidRDefault="001D138B" w:rsidP="004F0DD7"/>
  </w:endnote>
  <w:endnote w:type="continuationSeparator" w:id="0">
    <w:p w14:paraId="7091734D" w14:textId="77777777" w:rsidR="001D138B" w:rsidRDefault="001D138B" w:rsidP="004F0DD7">
      <w:r>
        <w:continuationSeparator/>
      </w:r>
    </w:p>
    <w:p w14:paraId="1701396D" w14:textId="77777777" w:rsidR="001D138B" w:rsidRDefault="001D138B"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D0FC" w14:textId="1AF5B711" w:rsidR="0000135B" w:rsidRPr="00FB3D34" w:rsidRDefault="0043632E" w:rsidP="004F0DD7">
    <w:pPr>
      <w:pStyle w:val="Pieddepage"/>
      <w:rPr>
        <w:rFonts w:ascii="Arial" w:hAnsi="Arial" w:cs="Arial"/>
        <w:color w:val="auto"/>
      </w:rPr>
    </w:pPr>
    <w:r w:rsidRPr="00FB3D34">
      <w:rPr>
        <w:rFonts w:ascii="Arial" w:hAnsi="Arial" w:cs="Arial"/>
        <w:color w:val="auto"/>
      </w:rPr>
      <w:t xml:space="preserve">Sujet </w:t>
    </w:r>
    <w:r w:rsidR="00042F4C">
      <w:rPr>
        <w:rFonts w:ascii="Arial" w:hAnsi="Arial" w:cs="Arial"/>
        <w:color w:val="auto"/>
      </w:rPr>
      <w:t>SIN</w:t>
    </w:r>
    <w:r w:rsidR="00372F38">
      <w:rPr>
        <w:rFonts w:ascii="Arial" w:hAnsi="Arial" w:cs="Arial"/>
        <w:color w:val="auto"/>
      </w:rPr>
      <w:t>19</w:t>
    </w:r>
    <w:r w:rsidRPr="00FB3D34">
      <w:rPr>
        <w:rFonts w:ascii="Arial" w:hAnsi="Arial" w:cs="Arial"/>
        <w:color w:val="auto"/>
      </w:rPr>
      <w:t> </w:t>
    </w:r>
    <w:r w:rsidR="00682A00">
      <w:rPr>
        <w:rFonts w:ascii="Arial" w:hAnsi="Arial" w:cs="Arial"/>
        <w:color w:val="auto"/>
      </w:rPr>
      <w:t>-</w:t>
    </w:r>
    <w:r w:rsidRPr="00FB3D34">
      <w:rPr>
        <w:rFonts w:ascii="Arial" w:hAnsi="Arial" w:cs="Arial"/>
        <w:color w:val="auto"/>
      </w:rPr>
      <w:t xml:space="preserve"> </w:t>
    </w:r>
    <w:r w:rsidR="00682A00">
      <w:rPr>
        <w:rFonts w:ascii="Arial" w:hAnsi="Arial" w:cs="Arial"/>
        <w:color w:val="auto"/>
      </w:rPr>
      <w:t>D</w:t>
    </w:r>
    <w:r w:rsidR="0000135B" w:rsidRPr="00FB3D34">
      <w:rPr>
        <w:rFonts w:ascii="Arial" w:hAnsi="Arial" w:cs="Arial"/>
        <w:color w:val="auto"/>
      </w:rPr>
      <w:t>ossier</w:t>
    </w:r>
    <w:r w:rsidRPr="00FB3D34">
      <w:rPr>
        <w:rFonts w:ascii="Arial" w:hAnsi="Arial" w:cs="Arial"/>
        <w:color w:val="auto"/>
      </w:rPr>
      <w:t xml:space="preserve"> ressources</w:t>
    </w:r>
    <w:r w:rsidRPr="00FB3D34">
      <w:rPr>
        <w:rFonts w:ascii="Arial" w:hAnsi="Arial" w:cs="Arial"/>
        <w:color w:val="auto"/>
      </w:rPr>
      <w:tab/>
    </w:r>
    <w:r w:rsidR="00682A00">
      <w:rPr>
        <w:rFonts w:ascii="Arial" w:hAnsi="Arial" w:cs="Arial"/>
        <w:color w:val="auto"/>
      </w:rPr>
      <w:tab/>
    </w:r>
    <w:r w:rsidR="0000135B" w:rsidRPr="00FB3D34">
      <w:rPr>
        <w:rFonts w:ascii="Arial" w:hAnsi="Arial" w:cs="Arial"/>
        <w:color w:val="auto"/>
      </w:rPr>
      <w:t xml:space="preserve">Page </w:t>
    </w:r>
    <w:r w:rsidR="00BD2111" w:rsidRPr="00FB3D34">
      <w:rPr>
        <w:rFonts w:ascii="Arial" w:hAnsi="Arial" w:cs="Arial"/>
        <w:color w:val="auto"/>
      </w:rPr>
      <w:fldChar w:fldCharType="begin"/>
    </w:r>
    <w:r w:rsidR="0000135B" w:rsidRPr="00FB3D34">
      <w:rPr>
        <w:rFonts w:ascii="Arial" w:hAnsi="Arial" w:cs="Arial"/>
        <w:color w:val="auto"/>
      </w:rPr>
      <w:instrText>PAGE  \* Arabic  \* MERGEFORMAT</w:instrText>
    </w:r>
    <w:r w:rsidR="00BD2111" w:rsidRPr="00FB3D34">
      <w:rPr>
        <w:rFonts w:ascii="Arial" w:hAnsi="Arial" w:cs="Arial"/>
        <w:color w:val="auto"/>
      </w:rPr>
      <w:fldChar w:fldCharType="separate"/>
    </w:r>
    <w:r w:rsidR="003A2F6D">
      <w:rPr>
        <w:rFonts w:ascii="Arial" w:hAnsi="Arial" w:cs="Arial"/>
        <w:noProof/>
        <w:color w:val="auto"/>
      </w:rPr>
      <w:t>8</w:t>
    </w:r>
    <w:r w:rsidR="00BD2111" w:rsidRPr="00FB3D34">
      <w:rPr>
        <w:rFonts w:ascii="Arial" w:hAnsi="Arial" w:cs="Arial"/>
        <w:color w:val="auto"/>
      </w:rPr>
      <w:fldChar w:fldCharType="end"/>
    </w:r>
    <w:r w:rsidR="0000135B" w:rsidRPr="00FB3D34">
      <w:rPr>
        <w:rFonts w:ascii="Arial" w:hAnsi="Arial" w:cs="Arial"/>
        <w:color w:val="auto"/>
      </w:rPr>
      <w:t xml:space="preserve"> sur </w:t>
    </w:r>
    <w:r w:rsidR="00C16FFC" w:rsidRPr="00FB3D34">
      <w:rPr>
        <w:rFonts w:ascii="Arial" w:hAnsi="Arial" w:cs="Arial"/>
        <w:color w:val="auto"/>
      </w:rPr>
      <w:fldChar w:fldCharType="begin"/>
    </w:r>
    <w:r w:rsidR="00C16FFC" w:rsidRPr="00FB3D34">
      <w:rPr>
        <w:rFonts w:ascii="Arial" w:hAnsi="Arial" w:cs="Arial"/>
        <w:color w:val="auto"/>
      </w:rPr>
      <w:instrText>NUMPAGES  \* Arabic  \* MERGEFORMAT</w:instrText>
    </w:r>
    <w:r w:rsidR="00C16FFC" w:rsidRPr="00FB3D34">
      <w:rPr>
        <w:rFonts w:ascii="Arial" w:hAnsi="Arial" w:cs="Arial"/>
        <w:color w:val="auto"/>
      </w:rPr>
      <w:fldChar w:fldCharType="separate"/>
    </w:r>
    <w:r w:rsidR="003A2F6D">
      <w:rPr>
        <w:rFonts w:ascii="Arial" w:hAnsi="Arial" w:cs="Arial"/>
        <w:noProof/>
        <w:color w:val="auto"/>
      </w:rPr>
      <w:t>8</w:t>
    </w:r>
    <w:r w:rsidR="00C16FFC" w:rsidRPr="00FB3D34">
      <w:rPr>
        <w:rFonts w:ascii="Arial" w:hAnsi="Arial" w:cs="Arial"/>
        <w:noProof/>
        <w:color w:val="auto"/>
      </w:rPr>
      <w:fldChar w:fldCharType="end"/>
    </w:r>
  </w:p>
  <w:p w14:paraId="104D1F9A" w14:textId="77777777" w:rsidR="00C25718" w:rsidRDefault="00C25718" w:rsidP="004F0D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2E2A9" w14:textId="77777777" w:rsidR="001D138B" w:rsidRDefault="001D138B" w:rsidP="004F0DD7">
      <w:r>
        <w:separator/>
      </w:r>
    </w:p>
    <w:p w14:paraId="2FBE4F07" w14:textId="77777777" w:rsidR="001D138B" w:rsidRDefault="001D138B" w:rsidP="004F0DD7"/>
  </w:footnote>
  <w:footnote w:type="continuationSeparator" w:id="0">
    <w:p w14:paraId="6B30CB9C" w14:textId="77777777" w:rsidR="001D138B" w:rsidRDefault="001D138B" w:rsidP="004F0DD7">
      <w:r>
        <w:continuationSeparator/>
      </w:r>
    </w:p>
    <w:p w14:paraId="4A0014DC" w14:textId="77777777" w:rsidR="001D138B" w:rsidRDefault="001D138B"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6D60" w14:textId="4EEA69E7" w:rsidR="00C25718" w:rsidRPr="0039323E" w:rsidRDefault="002D3827"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 xml:space="preserve">Épreuve pratique du baccalauréat </w:t>
    </w:r>
    <w:r w:rsidR="00BF36F5" w:rsidRPr="0039323E">
      <w:rPr>
        <w:rFonts w:ascii="Arial" w:hAnsi="Arial" w:cs="Arial"/>
        <w:color w:val="auto"/>
      </w:rPr>
      <w:t>technologique</w:t>
    </w:r>
    <w:r w:rsidR="00F76886" w:rsidRPr="0039323E">
      <w:rPr>
        <w:rFonts w:ascii="Arial" w:hAnsi="Arial" w:cs="Arial"/>
        <w:color w:val="auto"/>
      </w:rPr>
      <w:t xml:space="preserve"> STI2D</w:t>
    </w:r>
    <w:r w:rsidRPr="0039323E">
      <w:rPr>
        <w:rFonts w:ascii="Arial" w:hAnsi="Arial" w:cs="Arial"/>
        <w:color w:val="auto"/>
      </w:rPr>
      <w:tab/>
      <w:t>Spécialité :</w:t>
    </w:r>
    <w:r w:rsidR="00F76886" w:rsidRPr="0039323E">
      <w:rPr>
        <w:rFonts w:ascii="Arial" w:hAnsi="Arial" w:cs="Arial"/>
        <w:color w:val="auto"/>
      </w:rPr>
      <w:t xml:space="preserve"> 2</w:t>
    </w:r>
    <w:r w:rsidR="00BF36F5" w:rsidRPr="0039323E">
      <w:rPr>
        <w:rFonts w:ascii="Arial" w:hAnsi="Arial" w:cs="Arial"/>
        <w:color w:val="auto"/>
      </w:rPr>
      <w:t>I2D</w:t>
    </w:r>
  </w:p>
  <w:p w14:paraId="7314D963" w14:textId="3BD2F2BB" w:rsidR="00321C9B" w:rsidRPr="0039323E" w:rsidRDefault="00321C9B"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8E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42E7763"/>
    <w:multiLevelType w:val="multilevel"/>
    <w:tmpl w:val="040C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6833AC"/>
    <w:multiLevelType w:val="hybridMultilevel"/>
    <w:tmpl w:val="45C4FCB8"/>
    <w:lvl w:ilvl="0" w:tplc="83642B84">
      <w:start w:val="1"/>
      <w:numFmt w:val="bullet"/>
      <w:pStyle w:val="ListDeBase"/>
      <w:lvlText w:val=""/>
      <w:lvlJc w:val="left"/>
      <w:pPr>
        <w:ind w:left="720" w:hanging="360"/>
      </w:pPr>
      <w:rPr>
        <w:rFonts w:ascii="Symbol" w:hAnsi="Symbol" w:hint="default"/>
      </w:rPr>
    </w:lvl>
    <w:lvl w:ilvl="1" w:tplc="C2DE570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1F6742A"/>
    <w:multiLevelType w:val="hybridMultilevel"/>
    <w:tmpl w:val="8CBCB150"/>
    <w:lvl w:ilvl="0" w:tplc="040C000B">
      <w:start w:val="1"/>
      <w:numFmt w:val="bullet"/>
      <w:lvlText w:val=""/>
      <w:lvlJc w:val="left"/>
      <w:pPr>
        <w:ind w:left="1434" w:hanging="360"/>
      </w:pPr>
      <w:rPr>
        <w:rFonts w:ascii="Wingdings" w:hAnsi="Wingdings" w:hint="default"/>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4" w15:restartNumberingAfterBreak="0">
    <w:nsid w:val="6E6859EC"/>
    <w:multiLevelType w:val="hybridMultilevel"/>
    <w:tmpl w:val="64488BE8"/>
    <w:lvl w:ilvl="0" w:tplc="94307F98">
      <w:start w:val="1"/>
      <w:numFmt w:val="decimal"/>
      <w:lvlText w:val="(%1)"/>
      <w:lvlJc w:val="left"/>
      <w:pPr>
        <w:ind w:left="396" w:hanging="36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5"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941382623">
    <w:abstractNumId w:val="2"/>
  </w:num>
  <w:num w:numId="2" w16cid:durableId="797184955">
    <w:abstractNumId w:val="6"/>
  </w:num>
  <w:num w:numId="3" w16cid:durableId="1189031502">
    <w:abstractNumId w:val="5"/>
  </w:num>
  <w:num w:numId="4" w16cid:durableId="541022734">
    <w:abstractNumId w:val="1"/>
  </w:num>
  <w:num w:numId="5" w16cid:durableId="452789840">
    <w:abstractNumId w:val="4"/>
  </w:num>
  <w:num w:numId="6" w16cid:durableId="210460047">
    <w:abstractNumId w:val="3"/>
  </w:num>
  <w:num w:numId="7" w16cid:durableId="203222534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F55"/>
    <w:rsid w:val="0000135B"/>
    <w:rsid w:val="00006B5E"/>
    <w:rsid w:val="000133BA"/>
    <w:rsid w:val="00015A03"/>
    <w:rsid w:val="0003195C"/>
    <w:rsid w:val="000323D1"/>
    <w:rsid w:val="000375EE"/>
    <w:rsid w:val="000412B9"/>
    <w:rsid w:val="00042F4C"/>
    <w:rsid w:val="000541C0"/>
    <w:rsid w:val="00055074"/>
    <w:rsid w:val="00056521"/>
    <w:rsid w:val="0005662C"/>
    <w:rsid w:val="0005663B"/>
    <w:rsid w:val="00080147"/>
    <w:rsid w:val="000835BD"/>
    <w:rsid w:val="00084601"/>
    <w:rsid w:val="00097D1F"/>
    <w:rsid w:val="000A073A"/>
    <w:rsid w:val="000A1CFA"/>
    <w:rsid w:val="000A6980"/>
    <w:rsid w:val="000D3F9B"/>
    <w:rsid w:val="000E01D1"/>
    <w:rsid w:val="000E3FBA"/>
    <w:rsid w:val="000E4195"/>
    <w:rsid w:val="000F2A36"/>
    <w:rsid w:val="000F35E2"/>
    <w:rsid w:val="00100AA9"/>
    <w:rsid w:val="001157FD"/>
    <w:rsid w:val="001163C2"/>
    <w:rsid w:val="00147ADE"/>
    <w:rsid w:val="00154214"/>
    <w:rsid w:val="0019771E"/>
    <w:rsid w:val="001A4F55"/>
    <w:rsid w:val="001C4B9C"/>
    <w:rsid w:val="001D138B"/>
    <w:rsid w:val="001D3868"/>
    <w:rsid w:val="001D629D"/>
    <w:rsid w:val="001D696D"/>
    <w:rsid w:val="001E596E"/>
    <w:rsid w:val="001E6506"/>
    <w:rsid w:val="002000E9"/>
    <w:rsid w:val="002105F6"/>
    <w:rsid w:val="00231929"/>
    <w:rsid w:val="00235241"/>
    <w:rsid w:val="00236871"/>
    <w:rsid w:val="0024122C"/>
    <w:rsid w:val="002459EE"/>
    <w:rsid w:val="00246634"/>
    <w:rsid w:val="00251D59"/>
    <w:rsid w:val="00256A95"/>
    <w:rsid w:val="002619FA"/>
    <w:rsid w:val="00265B8C"/>
    <w:rsid w:val="002805E8"/>
    <w:rsid w:val="00290AF0"/>
    <w:rsid w:val="002A1451"/>
    <w:rsid w:val="002B0382"/>
    <w:rsid w:val="002B14F8"/>
    <w:rsid w:val="002B7BC0"/>
    <w:rsid w:val="002C00CB"/>
    <w:rsid w:val="002D3827"/>
    <w:rsid w:val="002D6B1F"/>
    <w:rsid w:val="002F013E"/>
    <w:rsid w:val="002F29BB"/>
    <w:rsid w:val="00303C5B"/>
    <w:rsid w:val="00320F23"/>
    <w:rsid w:val="00321C9B"/>
    <w:rsid w:val="0032279E"/>
    <w:rsid w:val="00332CFC"/>
    <w:rsid w:val="00333AEC"/>
    <w:rsid w:val="00340C4F"/>
    <w:rsid w:val="00341063"/>
    <w:rsid w:val="00345FC1"/>
    <w:rsid w:val="003505A4"/>
    <w:rsid w:val="00360744"/>
    <w:rsid w:val="00372EFD"/>
    <w:rsid w:val="00372F38"/>
    <w:rsid w:val="00383A8F"/>
    <w:rsid w:val="003846C7"/>
    <w:rsid w:val="00386014"/>
    <w:rsid w:val="003922C3"/>
    <w:rsid w:val="0039323E"/>
    <w:rsid w:val="00395CF5"/>
    <w:rsid w:val="003A2F6D"/>
    <w:rsid w:val="003B7E72"/>
    <w:rsid w:val="003D63C3"/>
    <w:rsid w:val="003D6806"/>
    <w:rsid w:val="003E202C"/>
    <w:rsid w:val="003E4DAC"/>
    <w:rsid w:val="003E6604"/>
    <w:rsid w:val="0041390A"/>
    <w:rsid w:val="004178DB"/>
    <w:rsid w:val="00426149"/>
    <w:rsid w:val="0043632E"/>
    <w:rsid w:val="004410CA"/>
    <w:rsid w:val="0044517A"/>
    <w:rsid w:val="00460263"/>
    <w:rsid w:val="00461622"/>
    <w:rsid w:val="004651B8"/>
    <w:rsid w:val="004817AB"/>
    <w:rsid w:val="004C3BA8"/>
    <w:rsid w:val="004D2CA5"/>
    <w:rsid w:val="004D48A1"/>
    <w:rsid w:val="004D6C41"/>
    <w:rsid w:val="004E16EF"/>
    <w:rsid w:val="004F014B"/>
    <w:rsid w:val="004F0DD7"/>
    <w:rsid w:val="0051496A"/>
    <w:rsid w:val="0051632B"/>
    <w:rsid w:val="00523419"/>
    <w:rsid w:val="0053779C"/>
    <w:rsid w:val="00545EE7"/>
    <w:rsid w:val="005540B4"/>
    <w:rsid w:val="00567CDA"/>
    <w:rsid w:val="00576BF8"/>
    <w:rsid w:val="005831D8"/>
    <w:rsid w:val="00594BC0"/>
    <w:rsid w:val="005A5C92"/>
    <w:rsid w:val="005B13DF"/>
    <w:rsid w:val="005C45A3"/>
    <w:rsid w:val="005E1542"/>
    <w:rsid w:val="005E3828"/>
    <w:rsid w:val="005F3570"/>
    <w:rsid w:val="005F3FA3"/>
    <w:rsid w:val="005F745D"/>
    <w:rsid w:val="00617A22"/>
    <w:rsid w:val="0062066D"/>
    <w:rsid w:val="0063452D"/>
    <w:rsid w:val="0063793A"/>
    <w:rsid w:val="00640687"/>
    <w:rsid w:val="006420FF"/>
    <w:rsid w:val="00663A0D"/>
    <w:rsid w:val="00664189"/>
    <w:rsid w:val="00674C82"/>
    <w:rsid w:val="00674D3F"/>
    <w:rsid w:val="00675603"/>
    <w:rsid w:val="00682A00"/>
    <w:rsid w:val="006841A6"/>
    <w:rsid w:val="00692134"/>
    <w:rsid w:val="00695A63"/>
    <w:rsid w:val="006B5DC4"/>
    <w:rsid w:val="006D3EB8"/>
    <w:rsid w:val="00710AC6"/>
    <w:rsid w:val="007131EE"/>
    <w:rsid w:val="007361FB"/>
    <w:rsid w:val="00754859"/>
    <w:rsid w:val="007869E8"/>
    <w:rsid w:val="007960E3"/>
    <w:rsid w:val="007A1DD0"/>
    <w:rsid w:val="007A55B6"/>
    <w:rsid w:val="007B0027"/>
    <w:rsid w:val="007C1056"/>
    <w:rsid w:val="007C4877"/>
    <w:rsid w:val="007C4EEE"/>
    <w:rsid w:val="007D66D4"/>
    <w:rsid w:val="007E4253"/>
    <w:rsid w:val="007F62E0"/>
    <w:rsid w:val="00804D18"/>
    <w:rsid w:val="0082007B"/>
    <w:rsid w:val="00824B32"/>
    <w:rsid w:val="00833AC3"/>
    <w:rsid w:val="008530A0"/>
    <w:rsid w:val="00861B33"/>
    <w:rsid w:val="00875DA0"/>
    <w:rsid w:val="00886B22"/>
    <w:rsid w:val="008A1F32"/>
    <w:rsid w:val="008B235C"/>
    <w:rsid w:val="008B2485"/>
    <w:rsid w:val="008C4ABD"/>
    <w:rsid w:val="008C7026"/>
    <w:rsid w:val="008E2841"/>
    <w:rsid w:val="008F37B1"/>
    <w:rsid w:val="008F7D61"/>
    <w:rsid w:val="00902ACB"/>
    <w:rsid w:val="00925A0A"/>
    <w:rsid w:val="00952802"/>
    <w:rsid w:val="00952A79"/>
    <w:rsid w:val="009545AB"/>
    <w:rsid w:val="00955E7D"/>
    <w:rsid w:val="00956002"/>
    <w:rsid w:val="009801C9"/>
    <w:rsid w:val="009C5FF9"/>
    <w:rsid w:val="009C769E"/>
    <w:rsid w:val="009D3BCE"/>
    <w:rsid w:val="009D7FDD"/>
    <w:rsid w:val="009F4374"/>
    <w:rsid w:val="00A109C9"/>
    <w:rsid w:val="00A16EA8"/>
    <w:rsid w:val="00A20462"/>
    <w:rsid w:val="00A27B60"/>
    <w:rsid w:val="00A57816"/>
    <w:rsid w:val="00A630E9"/>
    <w:rsid w:val="00A6685E"/>
    <w:rsid w:val="00A93AC8"/>
    <w:rsid w:val="00AA1F54"/>
    <w:rsid w:val="00AA42CD"/>
    <w:rsid w:val="00AA58BC"/>
    <w:rsid w:val="00AB19B4"/>
    <w:rsid w:val="00AC17F1"/>
    <w:rsid w:val="00AC2D35"/>
    <w:rsid w:val="00AD528E"/>
    <w:rsid w:val="00AE4FB6"/>
    <w:rsid w:val="00AE5A17"/>
    <w:rsid w:val="00AF13C5"/>
    <w:rsid w:val="00B01767"/>
    <w:rsid w:val="00B030F5"/>
    <w:rsid w:val="00B05B59"/>
    <w:rsid w:val="00B20E03"/>
    <w:rsid w:val="00B373E8"/>
    <w:rsid w:val="00B515C6"/>
    <w:rsid w:val="00B6159A"/>
    <w:rsid w:val="00B76DD0"/>
    <w:rsid w:val="00B87B6A"/>
    <w:rsid w:val="00B9297C"/>
    <w:rsid w:val="00BA27DC"/>
    <w:rsid w:val="00BA2888"/>
    <w:rsid w:val="00BC5821"/>
    <w:rsid w:val="00BD1A6D"/>
    <w:rsid w:val="00BD2111"/>
    <w:rsid w:val="00BE63B1"/>
    <w:rsid w:val="00BE70A2"/>
    <w:rsid w:val="00BE73FF"/>
    <w:rsid w:val="00BF076C"/>
    <w:rsid w:val="00BF36F5"/>
    <w:rsid w:val="00C01681"/>
    <w:rsid w:val="00C05025"/>
    <w:rsid w:val="00C16D92"/>
    <w:rsid w:val="00C16FF8"/>
    <w:rsid w:val="00C16FFC"/>
    <w:rsid w:val="00C249E5"/>
    <w:rsid w:val="00C25718"/>
    <w:rsid w:val="00C3781E"/>
    <w:rsid w:val="00C44630"/>
    <w:rsid w:val="00C6333F"/>
    <w:rsid w:val="00C86A03"/>
    <w:rsid w:val="00C9029F"/>
    <w:rsid w:val="00CA0245"/>
    <w:rsid w:val="00CA1922"/>
    <w:rsid w:val="00CB303B"/>
    <w:rsid w:val="00CB450B"/>
    <w:rsid w:val="00CC6753"/>
    <w:rsid w:val="00CD0461"/>
    <w:rsid w:val="00CD1AA1"/>
    <w:rsid w:val="00CD59A8"/>
    <w:rsid w:val="00CD67A0"/>
    <w:rsid w:val="00CE5010"/>
    <w:rsid w:val="00CE622A"/>
    <w:rsid w:val="00CF4CFC"/>
    <w:rsid w:val="00CF529C"/>
    <w:rsid w:val="00CF7F46"/>
    <w:rsid w:val="00D230C7"/>
    <w:rsid w:val="00D31875"/>
    <w:rsid w:val="00D3371A"/>
    <w:rsid w:val="00D50981"/>
    <w:rsid w:val="00D51F07"/>
    <w:rsid w:val="00D6113A"/>
    <w:rsid w:val="00D73D27"/>
    <w:rsid w:val="00D7573A"/>
    <w:rsid w:val="00D77932"/>
    <w:rsid w:val="00D8339E"/>
    <w:rsid w:val="00D846D2"/>
    <w:rsid w:val="00DA6C42"/>
    <w:rsid w:val="00DD1BEF"/>
    <w:rsid w:val="00DD33DA"/>
    <w:rsid w:val="00DF7405"/>
    <w:rsid w:val="00E03824"/>
    <w:rsid w:val="00E052B8"/>
    <w:rsid w:val="00E062F9"/>
    <w:rsid w:val="00E07A5D"/>
    <w:rsid w:val="00E12BA3"/>
    <w:rsid w:val="00E12BE9"/>
    <w:rsid w:val="00E215FF"/>
    <w:rsid w:val="00E2209C"/>
    <w:rsid w:val="00E26877"/>
    <w:rsid w:val="00E40D1D"/>
    <w:rsid w:val="00E44006"/>
    <w:rsid w:val="00E45C03"/>
    <w:rsid w:val="00E620CB"/>
    <w:rsid w:val="00E62D39"/>
    <w:rsid w:val="00E83523"/>
    <w:rsid w:val="00EA23BC"/>
    <w:rsid w:val="00EB6B8E"/>
    <w:rsid w:val="00EC67E9"/>
    <w:rsid w:val="00EE0FF1"/>
    <w:rsid w:val="00EE2144"/>
    <w:rsid w:val="00EE398D"/>
    <w:rsid w:val="00EE5492"/>
    <w:rsid w:val="00EF1514"/>
    <w:rsid w:val="00F02159"/>
    <w:rsid w:val="00F037AE"/>
    <w:rsid w:val="00F065DB"/>
    <w:rsid w:val="00F074AE"/>
    <w:rsid w:val="00F6153F"/>
    <w:rsid w:val="00F645C3"/>
    <w:rsid w:val="00F74606"/>
    <w:rsid w:val="00F76886"/>
    <w:rsid w:val="00F80229"/>
    <w:rsid w:val="00F86722"/>
    <w:rsid w:val="00F8774C"/>
    <w:rsid w:val="00FA5992"/>
    <w:rsid w:val="00FB3D34"/>
    <w:rsid w:val="00FD3B34"/>
    <w:rsid w:val="00FD3ECC"/>
    <w:rsid w:val="00FD5613"/>
    <w:rsid w:val="00FE0F47"/>
    <w:rsid w:val="00FF3C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CD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D7"/>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2"/>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3"/>
      </w:numPr>
      <w:spacing w:before="240"/>
      <w:outlineLvl w:val="2"/>
    </w:pPr>
    <w:rPr>
      <w:rFonts w:asciiTheme="majorHAnsi" w:eastAsiaTheme="majorEastAsia" w:hAnsiTheme="majorHAnsi" w:cstheme="majorBidi"/>
      <w:b/>
      <w:bCs/>
      <w:color w:val="auto"/>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unhideWhenUsed/>
    <w:rsid w:val="00833AC3"/>
    <w:rPr>
      <w:color w:val="0000FF"/>
      <w:u w:val="single"/>
    </w:rPr>
  </w:style>
  <w:style w:type="paragraph" w:customStyle="1" w:styleId="ListDeBase">
    <w:name w:val="ListDeBase"/>
    <w:basedOn w:val="Paragraphedeliste"/>
    <w:link w:val="ListDeBaseCar"/>
    <w:qFormat/>
    <w:rsid w:val="00AA58BC"/>
    <w:pPr>
      <w:numPr>
        <w:numId w:val="1"/>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character" w:styleId="Lienhypertextesuivivisit">
    <w:name w:val="FollowedHyperlink"/>
    <w:basedOn w:val="Policepardfaut"/>
    <w:uiPriority w:val="99"/>
    <w:semiHidden/>
    <w:unhideWhenUsed/>
    <w:rsid w:val="00B017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297958406">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408237433">
      <w:bodyDiv w:val="1"/>
      <w:marLeft w:val="0"/>
      <w:marRight w:val="0"/>
      <w:marTop w:val="0"/>
      <w:marBottom w:val="0"/>
      <w:divBdr>
        <w:top w:val="none" w:sz="0" w:space="0" w:color="auto"/>
        <w:left w:val="none" w:sz="0" w:space="0" w:color="auto"/>
        <w:bottom w:val="none" w:sz="0" w:space="0" w:color="auto"/>
        <w:right w:val="none" w:sz="0" w:space="0" w:color="auto"/>
      </w:divBdr>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811902623">
      <w:bodyDiv w:val="1"/>
      <w:marLeft w:val="0"/>
      <w:marRight w:val="0"/>
      <w:marTop w:val="0"/>
      <w:marBottom w:val="0"/>
      <w:divBdr>
        <w:top w:val="none" w:sz="0" w:space="0" w:color="auto"/>
        <w:left w:val="none" w:sz="0" w:space="0" w:color="auto"/>
        <w:bottom w:val="none" w:sz="0" w:space="0" w:color="auto"/>
        <w:right w:val="none" w:sz="0" w:space="0" w:color="auto"/>
      </w:divBdr>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tronic.fr/art-module-relais-5-v-gt1080-26130.htm"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essin_Microsoft_Visio1.vsdx"/><Relationship Id="rId25" Type="http://schemas.openxmlformats.org/officeDocument/2006/relationships/package" Target="embeddings/Dessin_Microsoft_Visio2.vs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servatoire.enedis.fr/barometre"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tronic.fr/art-module-a-mosfet-5-a-gt1168-26147.ht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gotronic.fr/art-commande-de-2-moteurs-rb01c025-2x2a-19030.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package" Target="embeddings/Dessin_Microsoft_Visio.vsdx"/><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F4B5C-CD03-4DD4-BCB8-46D15DBA4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891</Words>
  <Characters>4902</Characters>
  <Application>Microsoft Office Word</Application>
  <DocSecurity>0</DocSecurity>
  <Lines>40</Lines>
  <Paragraphs>11</Paragraphs>
  <ScaleCrop>false</ScaleCrop>
  <Manager/>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2026-01-26T13:56:00Z</dcterms:created>
  <dcterms:modified xsi:type="dcterms:W3CDTF">2026-01-29T09:15:00Z</dcterms:modified>
</cp:coreProperties>
</file>